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35" w:rsidRDefault="00507A35" w:rsidP="00507A35">
      <w:r>
        <w:t xml:space="preserve">СООБЩЕНИЕ </w:t>
      </w:r>
      <w:r w:rsidR="00975AB2">
        <w:t xml:space="preserve">РУКОВОДИТЕЛЯ </w:t>
      </w:r>
      <w:r>
        <w:t>ДИРЕКТОРА</w:t>
      </w:r>
      <w:r w:rsidR="00975AB2">
        <w:t>ТА</w:t>
      </w:r>
      <w:r>
        <w:t xml:space="preserve"> РЫБОЛОВСТВА</w:t>
      </w:r>
    </w:p>
    <w:p w:rsidR="005C4E66" w:rsidRDefault="005C4E66" w:rsidP="005C4E66">
      <w:pPr>
        <w:spacing w:before="240" w:after="240"/>
        <w:jc w:val="both"/>
      </w:pPr>
      <w:r>
        <w:t>ПРЕДПИСНИЕ ОБ ИЗМЕНЕНИИ ПРЕДПИСАНИЯ О РЕГУЛИРОВАНИИ ПРОМЫСЛА ТРЕСКОВЫМ ТРАЛОМ И СНЮРРЕВОДОМ - ЗАКРЫТИЕ РАЙОНОВ В РЫБООХРАННОЙ ЗОНЕ ЩПИЦБЕРГЕНА.</w:t>
      </w:r>
    </w:p>
    <w:p w:rsidR="005C4E66" w:rsidRPr="00507A35" w:rsidRDefault="005C4E66" w:rsidP="005C4E66">
      <w:r>
        <w:t xml:space="preserve">Заменяет </w:t>
      </w:r>
      <w:r>
        <w:rPr>
          <w:lang w:val="en-US"/>
        </w:rPr>
        <w:t>J</w:t>
      </w:r>
      <w:r>
        <w:t>-1</w:t>
      </w:r>
      <w:r w:rsidR="00975AB2">
        <w:t>56</w:t>
      </w:r>
      <w:r w:rsidRPr="00507A35">
        <w:t>-20</w:t>
      </w:r>
      <w:r w:rsidR="00975AB2">
        <w:t>14</w:t>
      </w:r>
    </w:p>
    <w:p w:rsidR="005C4E66" w:rsidRPr="00507A35" w:rsidRDefault="005C4E66" w:rsidP="005C4E66">
      <w:r>
        <w:t xml:space="preserve">Действует с </w:t>
      </w:r>
      <w:r w:rsidR="00975AB2">
        <w:t>12</w:t>
      </w:r>
      <w:r>
        <w:t>.0</w:t>
      </w:r>
      <w:r w:rsidR="00975AB2">
        <w:t>8</w:t>
      </w:r>
      <w:r>
        <w:t>.201</w:t>
      </w:r>
      <w:r w:rsidR="00975AB2">
        <w:t>4</w:t>
      </w:r>
    </w:p>
    <w:p w:rsidR="00507A35" w:rsidRDefault="005C4E66" w:rsidP="005C4E66">
      <w:r>
        <w:t xml:space="preserve">Берген, </w:t>
      </w:r>
      <w:r w:rsidR="00975AB2">
        <w:t>12</w:t>
      </w:r>
      <w:r>
        <w:t>.0</w:t>
      </w:r>
      <w:r w:rsidR="00975AB2">
        <w:t>8</w:t>
      </w:r>
      <w:r>
        <w:t>.201</w:t>
      </w:r>
      <w:r w:rsidR="00975AB2">
        <w:t>4</w:t>
      </w:r>
      <w:r>
        <w:rPr>
          <w:color w:val="FF0000"/>
        </w:rPr>
        <w:t xml:space="preserve">                 </w:t>
      </w:r>
      <w:r>
        <w:t xml:space="preserve">                                   </w:t>
      </w:r>
    </w:p>
    <w:p w:rsidR="005C4E66" w:rsidRDefault="005C4E66" w:rsidP="00507A35"/>
    <w:p w:rsidR="00975AB2" w:rsidRDefault="007D25FD" w:rsidP="00975AB2">
      <w:pPr>
        <w:pStyle w:val="a3"/>
      </w:pPr>
      <w:r>
        <w:t xml:space="preserve">Руководитель </w:t>
      </w:r>
      <w:r w:rsidR="00975AB2">
        <w:t>Директор</w:t>
      </w:r>
      <w:r>
        <w:t>ата</w:t>
      </w:r>
      <w:r w:rsidR="00975AB2">
        <w:t xml:space="preserve"> рыболовства настоящим 12 августа 2014 г. на основании §4 закона № 91 от 17 декабря 1976 г. об экономической зоне Норвегии, §3 Предписания от 3 июня 1977 года о рыбоохранной зоне Шпицбергена, и поручения министерства рыболовства от 1 сентября 1999 г., постановил:</w:t>
      </w:r>
    </w:p>
    <w:p w:rsidR="005C4E66" w:rsidRDefault="005C4E66" w:rsidP="005C4E66">
      <w:pPr>
        <w:spacing w:before="240" w:after="240"/>
        <w:jc w:val="both"/>
      </w:pPr>
      <w:r>
        <w:rPr>
          <w:lang w:val="en-US"/>
        </w:rPr>
        <w:t>I</w:t>
      </w:r>
      <w:r w:rsidRPr="005C4E66">
        <w:t xml:space="preserve">. </w:t>
      </w:r>
      <w:r>
        <w:t xml:space="preserve">В предписание </w:t>
      </w:r>
      <w:r w:rsidR="007D25FD">
        <w:t xml:space="preserve">руководителя </w:t>
      </w:r>
      <w:r>
        <w:t>Директора</w:t>
      </w:r>
      <w:r w:rsidR="00975AB2">
        <w:t>та</w:t>
      </w:r>
      <w:r>
        <w:t xml:space="preserve"> рыболовства от </w:t>
      </w:r>
      <w:r w:rsidR="00975AB2">
        <w:t>25</w:t>
      </w:r>
      <w:r>
        <w:t xml:space="preserve"> </w:t>
      </w:r>
      <w:r w:rsidR="00975AB2">
        <w:t>июня</w:t>
      </w:r>
      <w:r>
        <w:t xml:space="preserve"> 201</w:t>
      </w:r>
      <w:r w:rsidR="00975AB2">
        <w:t>4</w:t>
      </w:r>
      <w:r>
        <w:t xml:space="preserve"> г</w:t>
      </w:r>
      <w:r w:rsidR="00975AB2">
        <w:t>.</w:t>
      </w:r>
      <w:r>
        <w:t xml:space="preserve"> о регулировании промысла тресковым тралом и снюрреводом - закрытие районов в рыбоохранной зоне Шпицбергена вносятся следующие изменения:</w:t>
      </w:r>
    </w:p>
    <w:p w:rsidR="005C4E66" w:rsidRDefault="005C4E66" w:rsidP="005C4E66">
      <w:pPr>
        <w:spacing w:before="240" w:after="240"/>
        <w:jc w:val="both"/>
      </w:pPr>
      <w:r>
        <w:t>§1 (измененный) должен звучать:</w:t>
      </w:r>
    </w:p>
    <w:p w:rsidR="005C4E66" w:rsidRDefault="005C4E66" w:rsidP="005C4E66">
      <w:pPr>
        <w:spacing w:before="240" w:after="240"/>
        <w:jc w:val="both"/>
      </w:pPr>
      <w:r>
        <w:t xml:space="preserve">Настоящим запрещается промысел тресковым тралом и </w:t>
      </w:r>
      <w:proofErr w:type="spellStart"/>
      <w:r>
        <w:t>снюрреводом</w:t>
      </w:r>
      <w:proofErr w:type="spellEnd"/>
      <w:r>
        <w:t xml:space="preserve"> в районе </w:t>
      </w:r>
      <w:r w:rsidR="00975AB2">
        <w:t xml:space="preserve">севернее  </w:t>
      </w:r>
      <w:proofErr w:type="gramStart"/>
      <w:r w:rsidR="00975AB2">
        <w:t>о</w:t>
      </w:r>
      <w:proofErr w:type="gramEnd"/>
      <w:r w:rsidR="00975AB2">
        <w:t>. Медвежий</w:t>
      </w:r>
      <w:r>
        <w:t xml:space="preserve"> (</w:t>
      </w:r>
      <w:r w:rsidR="00975AB2">
        <w:rPr>
          <w:lang w:val="nb-NO"/>
        </w:rPr>
        <w:t>Bj</w:t>
      </w:r>
      <w:proofErr w:type="spellStart"/>
      <w:r w:rsidR="00975AB2" w:rsidRPr="00975AB2">
        <w:t>ø</w:t>
      </w:r>
      <w:proofErr w:type="spellEnd"/>
      <w:r w:rsidR="00975AB2">
        <w:rPr>
          <w:lang w:val="nb-NO"/>
        </w:rPr>
        <w:t>rn</w:t>
      </w:r>
      <w:proofErr w:type="spellStart"/>
      <w:r w:rsidR="00975AB2" w:rsidRPr="00975AB2">
        <w:t>ø</w:t>
      </w:r>
      <w:proofErr w:type="spellEnd"/>
      <w:r w:rsidR="00975AB2">
        <w:rPr>
          <w:lang w:val="nb-NO"/>
        </w:rPr>
        <w:t>ya</w:t>
      </w:r>
      <w:r>
        <w:t>), ограниченном прямыми линиями, проведенными между следующими координатами:</w:t>
      </w:r>
    </w:p>
    <w:p w:rsidR="005C4E66" w:rsidRDefault="005C4E66" w:rsidP="005C4E66">
      <w:pPr>
        <w:numPr>
          <w:ilvl w:val="0"/>
          <w:numId w:val="1"/>
        </w:numPr>
        <w:jc w:val="both"/>
      </w:pPr>
      <w:r>
        <w:t xml:space="preserve">74° </w:t>
      </w:r>
      <w:r w:rsidR="00975AB2">
        <w:t>49</w:t>
      </w:r>
      <w:r>
        <w:t>,</w:t>
      </w:r>
      <w:r w:rsidR="00975AB2">
        <w:t>1</w:t>
      </w:r>
      <w:r>
        <w:t>' сев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>.                   1</w:t>
      </w:r>
      <w:r w:rsidR="00975AB2">
        <w:t>8</w:t>
      </w:r>
      <w:r>
        <w:t xml:space="preserve">° </w:t>
      </w:r>
      <w:r w:rsidR="00975AB2">
        <w:t>4</w:t>
      </w:r>
      <w:r>
        <w:t>0</w:t>
      </w:r>
      <w:r w:rsidR="007D25FD">
        <w:t>,0</w:t>
      </w:r>
      <w:r>
        <w:t>' вост. д.</w:t>
      </w:r>
    </w:p>
    <w:p w:rsidR="005C4E66" w:rsidRDefault="005C4E66" w:rsidP="005C4E66">
      <w:pPr>
        <w:numPr>
          <w:ilvl w:val="0"/>
          <w:numId w:val="1"/>
        </w:numPr>
        <w:jc w:val="both"/>
      </w:pPr>
      <w:r>
        <w:t xml:space="preserve">75° </w:t>
      </w:r>
      <w:r w:rsidR="00975AB2">
        <w:t>00</w:t>
      </w:r>
      <w:r>
        <w:t>,0' сев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 xml:space="preserve">.                   18° </w:t>
      </w:r>
      <w:r w:rsidR="00975AB2">
        <w:t>40</w:t>
      </w:r>
      <w:r w:rsidR="007D25FD">
        <w:t>,0</w:t>
      </w:r>
      <w:r>
        <w:t>' вост. д.</w:t>
      </w:r>
    </w:p>
    <w:p w:rsidR="005C4E66" w:rsidRDefault="005C4E66" w:rsidP="005C4E66">
      <w:pPr>
        <w:numPr>
          <w:ilvl w:val="0"/>
          <w:numId w:val="1"/>
        </w:numPr>
        <w:jc w:val="both"/>
      </w:pPr>
      <w:r>
        <w:t>7</w:t>
      </w:r>
      <w:r w:rsidR="00975AB2">
        <w:t>4</w:t>
      </w:r>
      <w:r>
        <w:t xml:space="preserve">° </w:t>
      </w:r>
      <w:r w:rsidR="00975AB2">
        <w:t>5</w:t>
      </w:r>
      <w:r>
        <w:t>5,</w:t>
      </w:r>
      <w:r w:rsidR="00975AB2">
        <w:t>6</w:t>
      </w:r>
      <w:r>
        <w:t>' сев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>.                   2</w:t>
      </w:r>
      <w:r w:rsidR="00975AB2">
        <w:t>0</w:t>
      </w:r>
      <w:r>
        <w:t>° 2</w:t>
      </w:r>
      <w:r w:rsidR="007D25FD">
        <w:t>3,5</w:t>
      </w:r>
      <w:r>
        <w:t>' вост. д.</w:t>
      </w:r>
    </w:p>
    <w:p w:rsidR="005C4E66" w:rsidRDefault="005C4E66" w:rsidP="005C4E66">
      <w:pPr>
        <w:numPr>
          <w:ilvl w:val="0"/>
          <w:numId w:val="1"/>
        </w:numPr>
        <w:jc w:val="both"/>
      </w:pPr>
      <w:r>
        <w:t>7</w:t>
      </w:r>
      <w:r w:rsidR="007D25FD">
        <w:t>4</w:t>
      </w:r>
      <w:r>
        <w:t xml:space="preserve">° </w:t>
      </w:r>
      <w:r w:rsidR="007D25FD">
        <w:t>35</w:t>
      </w:r>
      <w:r>
        <w:t>,0' сев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>.                   2</w:t>
      </w:r>
      <w:r w:rsidR="007D25FD">
        <w:t>0</w:t>
      </w:r>
      <w:r>
        <w:t>° 2</w:t>
      </w:r>
      <w:r w:rsidR="007D25FD">
        <w:t>4,5</w:t>
      </w:r>
      <w:r>
        <w:t>' вост. д.</w:t>
      </w:r>
    </w:p>
    <w:p w:rsidR="007D25FD" w:rsidRDefault="007D25FD" w:rsidP="005C4E66">
      <w:pPr>
        <w:jc w:val="both"/>
      </w:pPr>
    </w:p>
    <w:p w:rsidR="005C4E66" w:rsidRDefault="005C4E66" w:rsidP="005C4E66">
      <w:pPr>
        <w:jc w:val="both"/>
      </w:pPr>
      <w:r>
        <w:t xml:space="preserve">Отсюда вдоль 20 мильной запретной зоны вокруг о. </w:t>
      </w:r>
      <w:proofErr w:type="gramStart"/>
      <w:r>
        <w:t>Медвежий</w:t>
      </w:r>
      <w:proofErr w:type="gramEnd"/>
      <w:r>
        <w:t xml:space="preserve"> в точку 1.</w:t>
      </w:r>
    </w:p>
    <w:p w:rsidR="005C4E66" w:rsidRPr="00975AB2" w:rsidRDefault="005C4E66" w:rsidP="005C4E66">
      <w:pPr>
        <w:spacing w:before="240" w:after="240"/>
        <w:jc w:val="both"/>
      </w:pPr>
      <w:proofErr w:type="gramStart"/>
      <w:r>
        <w:rPr>
          <w:lang w:val="en-US"/>
        </w:rPr>
        <w:t>II</w:t>
      </w:r>
      <w:r w:rsidRPr="00975AB2">
        <w:t>.</w:t>
      </w:r>
      <w:proofErr w:type="gramEnd"/>
      <w:r w:rsidRPr="00975AB2">
        <w:t xml:space="preserve"> </w:t>
      </w:r>
    </w:p>
    <w:p w:rsidR="005C4E66" w:rsidRDefault="005C4E66" w:rsidP="005C4E66">
      <w:pPr>
        <w:spacing w:before="240" w:after="240"/>
        <w:jc w:val="both"/>
      </w:pPr>
      <w:r>
        <w:t>Данное предписание вступает в силу немедленно.</w:t>
      </w:r>
    </w:p>
    <w:p w:rsidR="005C4E66" w:rsidRDefault="005C4E66" w:rsidP="005C4E66">
      <w:pPr>
        <w:spacing w:before="240" w:after="240"/>
        <w:jc w:val="both"/>
      </w:pPr>
    </w:p>
    <w:p w:rsidR="005C4E66" w:rsidRPr="005C4E66" w:rsidRDefault="005C4E66" w:rsidP="005C4E66">
      <w:pPr>
        <w:spacing w:before="240" w:after="240"/>
        <w:jc w:val="both"/>
      </w:pPr>
      <w:r>
        <w:t>Предписание будет звучать:</w:t>
      </w:r>
    </w:p>
    <w:p w:rsidR="00507A35" w:rsidRDefault="00507A35" w:rsidP="00507A35">
      <w:pPr>
        <w:spacing w:before="240" w:after="240"/>
        <w:jc w:val="both"/>
      </w:pPr>
      <w:r>
        <w:t>ПРЕДПИСНИЕ О РЕГУЛИРОВАНИИ ПРОМЫСЛА ТРЕСКОВЫМ ТРАЛОМ И СНЮРРЕВОДОМ - ЗАКРЫТИЕ РАЙОНОВ В РЫБООХРАННОЙ ЗОНЕ ЩПИЦБЕРГЕНА.</w:t>
      </w:r>
    </w:p>
    <w:p w:rsidR="00507A35" w:rsidRPr="00507A35" w:rsidRDefault="00507A35" w:rsidP="00507A35">
      <w:r>
        <w:t xml:space="preserve">Заменяет </w:t>
      </w:r>
      <w:r>
        <w:rPr>
          <w:lang w:val="en-US"/>
        </w:rPr>
        <w:t>J</w:t>
      </w:r>
      <w:r w:rsidRPr="00507A35">
        <w:t>-224-2009</w:t>
      </w:r>
    </w:p>
    <w:p w:rsidR="00507A35" w:rsidRPr="00507A35" w:rsidRDefault="00507A35" w:rsidP="00507A35">
      <w:r>
        <w:t>Действует с 03.09.2010</w:t>
      </w:r>
    </w:p>
    <w:p w:rsidR="00507A35" w:rsidRDefault="00507A35" w:rsidP="00507A35">
      <w:pPr>
        <w:rPr>
          <w:color w:val="FF0000"/>
        </w:rPr>
      </w:pPr>
      <w:r>
        <w:t>Берген, 03.09.2010</w:t>
      </w:r>
      <w:r>
        <w:rPr>
          <w:color w:val="FF0000"/>
        </w:rPr>
        <w:t xml:space="preserve">                 </w:t>
      </w:r>
      <w:r>
        <w:t xml:space="preserve">                                   </w:t>
      </w:r>
      <w:r>
        <w:tab/>
      </w:r>
      <w:r>
        <w:tab/>
      </w:r>
      <w:r>
        <w:tab/>
      </w:r>
      <w:r>
        <w:rPr>
          <w:color w:val="FF0000"/>
        </w:rPr>
        <w:t xml:space="preserve"> </w:t>
      </w:r>
    </w:p>
    <w:p w:rsidR="00507A35" w:rsidRDefault="00507A35" w:rsidP="00507A35">
      <w:pPr>
        <w:pStyle w:val="a3"/>
      </w:pPr>
    </w:p>
    <w:p w:rsidR="007D25FD" w:rsidRDefault="007D25FD" w:rsidP="007D25FD">
      <w:pPr>
        <w:pStyle w:val="a3"/>
      </w:pPr>
      <w:r>
        <w:t>Руководитель Директората рыболовства настоящим 25 июня 2014 г. на основании §4 закона № 91 от 17 декабря 1976 г. об экономической зоне Норвегии, §3 Предписания от 3 июня 1977 года о рыбоохранной зоне Шпицбергена, и поручения министерства рыболовства от 1 сентября 1999 г., постановил:</w:t>
      </w:r>
    </w:p>
    <w:p w:rsidR="00507A35" w:rsidRDefault="00507A35" w:rsidP="00507A35">
      <w:pPr>
        <w:spacing w:before="240" w:after="240"/>
      </w:pPr>
      <w:r>
        <w:t xml:space="preserve">§1 </w:t>
      </w:r>
      <w:r>
        <w:tab/>
      </w:r>
    </w:p>
    <w:p w:rsidR="007D25FD" w:rsidRDefault="007D25FD" w:rsidP="007D25FD">
      <w:pPr>
        <w:spacing w:before="240" w:after="240"/>
        <w:jc w:val="both"/>
      </w:pPr>
      <w:r>
        <w:lastRenderedPageBreak/>
        <w:t xml:space="preserve">Настоящим запрещается промысел тресковым тралом и </w:t>
      </w:r>
      <w:proofErr w:type="spellStart"/>
      <w:r>
        <w:t>снюрреводом</w:t>
      </w:r>
      <w:proofErr w:type="spellEnd"/>
      <w:r>
        <w:t xml:space="preserve"> в районе севернее  </w:t>
      </w:r>
      <w:proofErr w:type="gramStart"/>
      <w:r>
        <w:t>о</w:t>
      </w:r>
      <w:proofErr w:type="gramEnd"/>
      <w:r>
        <w:t>. Медвежий (</w:t>
      </w:r>
      <w:r>
        <w:rPr>
          <w:lang w:val="nb-NO"/>
        </w:rPr>
        <w:t>Bj</w:t>
      </w:r>
      <w:proofErr w:type="spellStart"/>
      <w:r w:rsidRPr="00975AB2">
        <w:t>ø</w:t>
      </w:r>
      <w:proofErr w:type="spellEnd"/>
      <w:r>
        <w:rPr>
          <w:lang w:val="nb-NO"/>
        </w:rPr>
        <w:t>rn</w:t>
      </w:r>
      <w:proofErr w:type="spellStart"/>
      <w:r w:rsidRPr="00975AB2">
        <w:t>ø</w:t>
      </w:r>
      <w:proofErr w:type="spellEnd"/>
      <w:r>
        <w:rPr>
          <w:lang w:val="nb-NO"/>
        </w:rPr>
        <w:t>ya</w:t>
      </w:r>
      <w:r>
        <w:t>), ограниченном прямыми линиями, проведенными между следующими координатами:</w:t>
      </w:r>
    </w:p>
    <w:p w:rsidR="007D25FD" w:rsidRDefault="007D25FD" w:rsidP="007D25FD">
      <w:pPr>
        <w:numPr>
          <w:ilvl w:val="0"/>
          <w:numId w:val="4"/>
        </w:numPr>
        <w:jc w:val="both"/>
      </w:pPr>
      <w:r>
        <w:t>74° 49,1' сев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ш</w:t>
      </w:r>
      <w:proofErr w:type="spellEnd"/>
      <w:proofErr w:type="gramEnd"/>
      <w:r>
        <w:t>.                   18° 40,0' вост. д.</w:t>
      </w:r>
    </w:p>
    <w:p w:rsidR="007D25FD" w:rsidRDefault="007D25FD" w:rsidP="007D25FD">
      <w:pPr>
        <w:numPr>
          <w:ilvl w:val="0"/>
          <w:numId w:val="4"/>
        </w:numPr>
        <w:jc w:val="both"/>
      </w:pPr>
      <w:r>
        <w:t>75° 00,0' сев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ш</w:t>
      </w:r>
      <w:proofErr w:type="spellEnd"/>
      <w:proofErr w:type="gramEnd"/>
      <w:r>
        <w:t>.                   18° 40,0' вост. д.</w:t>
      </w:r>
    </w:p>
    <w:p w:rsidR="007D25FD" w:rsidRDefault="007D25FD" w:rsidP="007D25FD">
      <w:pPr>
        <w:numPr>
          <w:ilvl w:val="0"/>
          <w:numId w:val="4"/>
        </w:numPr>
        <w:jc w:val="both"/>
      </w:pPr>
      <w:r>
        <w:t>74° 55,6' сев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ш</w:t>
      </w:r>
      <w:proofErr w:type="spellEnd"/>
      <w:proofErr w:type="gramEnd"/>
      <w:r>
        <w:t>.                   20° 23,5' вост. д.</w:t>
      </w:r>
    </w:p>
    <w:p w:rsidR="007D25FD" w:rsidRDefault="007D25FD" w:rsidP="007D25FD">
      <w:pPr>
        <w:numPr>
          <w:ilvl w:val="0"/>
          <w:numId w:val="4"/>
        </w:numPr>
        <w:jc w:val="both"/>
      </w:pPr>
      <w:r>
        <w:t>74° 35,0' сев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ш</w:t>
      </w:r>
      <w:proofErr w:type="spellEnd"/>
      <w:proofErr w:type="gramEnd"/>
      <w:r>
        <w:t>.                   20° 24,5' вост. д.</w:t>
      </w:r>
    </w:p>
    <w:p w:rsidR="007D25FD" w:rsidRDefault="007D25FD" w:rsidP="007D25FD">
      <w:pPr>
        <w:jc w:val="both"/>
      </w:pPr>
    </w:p>
    <w:p w:rsidR="007D25FD" w:rsidRDefault="007D25FD" w:rsidP="007D25FD">
      <w:pPr>
        <w:jc w:val="both"/>
      </w:pPr>
      <w:r>
        <w:t xml:space="preserve">Отсюда вдоль 20 мильной запретной зоны вокруг о. </w:t>
      </w:r>
      <w:proofErr w:type="gramStart"/>
      <w:r>
        <w:t>Медвежий</w:t>
      </w:r>
      <w:proofErr w:type="gramEnd"/>
      <w:r>
        <w:t xml:space="preserve"> в точку 1.</w:t>
      </w:r>
    </w:p>
    <w:p w:rsidR="00507A35" w:rsidRDefault="00507A35" w:rsidP="00507A35">
      <w:pPr>
        <w:pStyle w:val="a3"/>
      </w:pPr>
    </w:p>
    <w:p w:rsidR="00507A35" w:rsidRDefault="00507A35" w:rsidP="00507A35">
      <w:pPr>
        <w:pStyle w:val="a3"/>
      </w:pPr>
      <w:r>
        <w:t xml:space="preserve">§2. </w:t>
      </w:r>
    </w:p>
    <w:p w:rsidR="00507A35" w:rsidRDefault="00507A35" w:rsidP="00507A35">
      <w:pPr>
        <w:pStyle w:val="a3"/>
        <w:jc w:val="center"/>
      </w:pPr>
    </w:p>
    <w:p w:rsidR="00507A35" w:rsidRDefault="00507A35" w:rsidP="00507A35">
      <w:pPr>
        <w:pStyle w:val="a3"/>
      </w:pPr>
      <w:r>
        <w:t xml:space="preserve">Данное предписание вступает в силу немедленно. </w:t>
      </w:r>
    </w:p>
    <w:p w:rsidR="00507A35" w:rsidRDefault="00507A35" w:rsidP="00507A35">
      <w:pPr>
        <w:pStyle w:val="a3"/>
      </w:pPr>
    </w:p>
    <w:p w:rsidR="00507A35" w:rsidRDefault="00507A35" w:rsidP="00507A35">
      <w:pPr>
        <w:jc w:val="both"/>
        <w:rPr>
          <w:sz w:val="22"/>
        </w:rPr>
      </w:pPr>
      <w:r>
        <w:rPr>
          <w:sz w:val="22"/>
        </w:rPr>
        <w:t>==============================\\\\\\\\\\\\\\\\\\\\\//////////////////////=======================</w:t>
      </w:r>
    </w:p>
    <w:p w:rsidR="00507A35" w:rsidRDefault="00507A35" w:rsidP="00507A35">
      <w:pPr>
        <w:jc w:val="both"/>
        <w:rPr>
          <w:sz w:val="22"/>
        </w:rPr>
      </w:pPr>
      <w:r>
        <w:rPr>
          <w:sz w:val="22"/>
        </w:rPr>
        <w:t>Неофициальный перевод с норвежского</w:t>
      </w:r>
    </w:p>
    <w:p w:rsidR="00D42332" w:rsidRPr="007D25FD" w:rsidRDefault="00507A35" w:rsidP="007D25FD">
      <w:pPr>
        <w:jc w:val="both"/>
        <w:rPr>
          <w:sz w:val="22"/>
        </w:rPr>
      </w:pPr>
      <w:r>
        <w:rPr>
          <w:sz w:val="22"/>
        </w:rPr>
        <w:t>Представитель Росрыболовства в Норвегии</w:t>
      </w:r>
    </w:p>
    <w:sectPr w:rsidR="00D42332" w:rsidRPr="007D25FD" w:rsidSect="00D4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89A"/>
    <w:multiLevelType w:val="hybridMultilevel"/>
    <w:tmpl w:val="A38A5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F5300"/>
    <w:multiLevelType w:val="hybridMultilevel"/>
    <w:tmpl w:val="A38A5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B28F7"/>
    <w:multiLevelType w:val="hybridMultilevel"/>
    <w:tmpl w:val="A38A5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A35"/>
    <w:rsid w:val="00103076"/>
    <w:rsid w:val="00507A35"/>
    <w:rsid w:val="005C4E66"/>
    <w:rsid w:val="006325A8"/>
    <w:rsid w:val="00793571"/>
    <w:rsid w:val="007D25FD"/>
    <w:rsid w:val="00815FEA"/>
    <w:rsid w:val="00975AB2"/>
    <w:rsid w:val="00B4075A"/>
    <w:rsid w:val="00D4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7A3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07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2014-08-13T19:28:00Z</dcterms:created>
  <dcterms:modified xsi:type="dcterms:W3CDTF">2014-08-13T19:40:00Z</dcterms:modified>
</cp:coreProperties>
</file>