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36" w:rsidRDefault="00841736" w:rsidP="0084173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1736" w:rsidRDefault="00841736" w:rsidP="00841736">
      <w:pPr>
        <w:pStyle w:val="ConsPlusNormal"/>
        <w:jc w:val="both"/>
        <w:outlineLvl w:val="0"/>
      </w:pPr>
    </w:p>
    <w:p w:rsidR="00841736" w:rsidRDefault="00841736" w:rsidP="00841736">
      <w:pPr>
        <w:pStyle w:val="ConsPlusNormal"/>
        <w:outlineLvl w:val="0"/>
      </w:pPr>
      <w:r>
        <w:t>Зарегистрировано в Минюсте России 31 мая 2021 г. N 63687</w:t>
      </w:r>
    </w:p>
    <w:p w:rsidR="00841736" w:rsidRDefault="00841736" w:rsidP="00841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736" w:rsidRDefault="00841736" w:rsidP="00841736">
      <w:pPr>
        <w:pStyle w:val="ConsPlusNormal"/>
        <w:ind w:firstLine="540"/>
        <w:jc w:val="both"/>
      </w:pPr>
    </w:p>
    <w:p w:rsidR="00841736" w:rsidRDefault="00841736" w:rsidP="0084173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41736" w:rsidRDefault="00841736" w:rsidP="00841736">
      <w:pPr>
        <w:pStyle w:val="ConsPlusTitle"/>
        <w:jc w:val="center"/>
      </w:pPr>
    </w:p>
    <w:p w:rsidR="00841736" w:rsidRDefault="00841736" w:rsidP="00841736">
      <w:pPr>
        <w:pStyle w:val="ConsPlusTitle"/>
        <w:jc w:val="center"/>
      </w:pPr>
      <w:r>
        <w:t>ПРИКАЗ</w:t>
      </w:r>
    </w:p>
    <w:p w:rsidR="00841736" w:rsidRDefault="00841736" w:rsidP="00841736">
      <w:pPr>
        <w:pStyle w:val="ConsPlusTitle"/>
        <w:jc w:val="center"/>
      </w:pPr>
      <w:r>
        <w:t>от 13 мая 2021 г. N 292</w:t>
      </w:r>
    </w:p>
    <w:p w:rsidR="00841736" w:rsidRDefault="00841736" w:rsidP="00841736">
      <w:pPr>
        <w:pStyle w:val="ConsPlusTitle"/>
        <w:jc w:val="center"/>
      </w:pPr>
    </w:p>
    <w:p w:rsidR="00841736" w:rsidRDefault="00841736" w:rsidP="00841736">
      <w:pPr>
        <w:pStyle w:val="ConsPlusTitle"/>
        <w:jc w:val="center"/>
      </w:pPr>
      <w:r>
        <w:t>ОБ УТВЕРЖДЕНИИ ПРАВИЛ</w:t>
      </w:r>
    </w:p>
    <w:p w:rsidR="00841736" w:rsidRDefault="00841736" w:rsidP="00841736">
      <w:pPr>
        <w:pStyle w:val="ConsPlusTitle"/>
        <w:jc w:val="center"/>
      </w:pPr>
      <w:r>
        <w:t>РЫБОЛОВСТВА ДЛЯ СЕВЕРНОГО РЫБОХОЗЯЙСТВЕННОГО БАССЕЙНА</w:t>
      </w:r>
    </w:p>
    <w:p w:rsidR="00841736" w:rsidRDefault="00841736" w:rsidP="00841736">
      <w:pPr>
        <w:pStyle w:val="ConsPlusNormal"/>
        <w:jc w:val="center"/>
      </w:pPr>
    </w:p>
    <w:p w:rsidR="00841736" w:rsidRDefault="00841736" w:rsidP="0084173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43.1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</w:t>
      </w:r>
      <w:proofErr w:type="gramStart"/>
      <w:r>
        <w:t xml:space="preserve">2008, N 49, ст. 5748) и </w:t>
      </w:r>
      <w:hyperlink r:id="rId7" w:history="1">
        <w:r>
          <w:rPr>
            <w:color w:val="0000FF"/>
          </w:rPr>
          <w:t>подпунктом 5.2.25(51)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2012, N 28, ст. 3900), приказываю: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рыболовства для Северного </w:t>
      </w:r>
      <w:proofErr w:type="spellStart"/>
      <w:r>
        <w:t>рыбохозяйственного</w:t>
      </w:r>
      <w:proofErr w:type="spellEnd"/>
      <w:r>
        <w:t xml:space="preserve"> бассейна согласно приложению к настоящему приказу.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2. Признать утратившими силу приказы Минсельхоза России: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от 30 октября 2014 г. </w:t>
      </w:r>
      <w:hyperlink r:id="rId8" w:history="1">
        <w:r>
          <w:rPr>
            <w:color w:val="0000FF"/>
          </w:rPr>
          <w:t>N 414</w:t>
        </w:r>
      </w:hyperlink>
      <w:r>
        <w:t xml:space="preserve"> "Об утверждении правил рыболовства для Северного </w:t>
      </w:r>
      <w:proofErr w:type="spellStart"/>
      <w:r>
        <w:t>рыбохозяйственного</w:t>
      </w:r>
      <w:proofErr w:type="spellEnd"/>
      <w:r>
        <w:t xml:space="preserve"> бассейна" (зарегистрирован Минюстом России 1 декабря 2014 г., регистрационный N 35043);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от 9 июля 2015 г. </w:t>
      </w:r>
      <w:hyperlink r:id="rId9" w:history="1">
        <w:r>
          <w:rPr>
            <w:color w:val="0000FF"/>
          </w:rPr>
          <w:t>N 288</w:t>
        </w:r>
      </w:hyperlink>
      <w:r>
        <w:t xml:space="preserve"> "О внесении изменений в правила рыболовства для Северного </w:t>
      </w:r>
      <w:proofErr w:type="spellStart"/>
      <w:r>
        <w:t>рыбохозяйственного</w:t>
      </w:r>
      <w:proofErr w:type="spellEnd"/>
      <w:r>
        <w:t xml:space="preserve"> бассейна, утвержденные приказом Министерства сельского хозяйства Российской Федерации от 30 октября 2014 г. N 414" (зарегистрирован Минюстом России 11 августа 2015 г., регистрационный N 38450);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от 8 декабря 2015 г. </w:t>
      </w:r>
      <w:hyperlink r:id="rId10" w:history="1">
        <w:r>
          <w:rPr>
            <w:color w:val="0000FF"/>
          </w:rPr>
          <w:t>N 610</w:t>
        </w:r>
      </w:hyperlink>
      <w:r>
        <w:t xml:space="preserve"> "О внесении изменений в правила рыболовства для Северного </w:t>
      </w:r>
      <w:proofErr w:type="spellStart"/>
      <w:r>
        <w:t>рыбохозяйственного</w:t>
      </w:r>
      <w:proofErr w:type="spellEnd"/>
      <w:r>
        <w:t xml:space="preserve"> бассейна, утвержденные приказом Министерства сельского хозяйства Российской Федерации от 30 октября 2014 г. N 414" (зарегистрирован Минюстом России 29 декабря 2015 г., регистрационный N 40337);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от 1 марта 2017 г. </w:t>
      </w:r>
      <w:hyperlink r:id="rId11" w:history="1">
        <w:r>
          <w:rPr>
            <w:color w:val="0000FF"/>
          </w:rPr>
          <w:t>N 84</w:t>
        </w:r>
      </w:hyperlink>
      <w:r>
        <w:t xml:space="preserve"> "О внесении изменений в правила рыболовства для Северного </w:t>
      </w:r>
      <w:proofErr w:type="spellStart"/>
      <w:r>
        <w:t>рыбохозяйственного</w:t>
      </w:r>
      <w:proofErr w:type="spellEnd"/>
      <w:r>
        <w:t xml:space="preserve"> бассейна, утвержденные приказом Министерства сельского хозяйства Российской Федерации от 30 октября 2014 г. N 414" (зарегистрирован Минюстом России 22 марта 2017 г., регистрационный N 46085);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от 31 января 2018 г. </w:t>
      </w:r>
      <w:hyperlink r:id="rId12" w:history="1">
        <w:r>
          <w:rPr>
            <w:color w:val="0000FF"/>
          </w:rPr>
          <w:t>N 31</w:t>
        </w:r>
      </w:hyperlink>
      <w:r>
        <w:t xml:space="preserve"> "О внесении изменений в правила рыболовства для Северного </w:t>
      </w:r>
      <w:proofErr w:type="spellStart"/>
      <w:r>
        <w:t>рыбохозяйственного</w:t>
      </w:r>
      <w:proofErr w:type="spellEnd"/>
      <w:r>
        <w:t xml:space="preserve"> бассейна, утвержденные приказом Министерства сельского хозяйства Российской Федерации от 30 октября 2014 г. N 414" (зарегистрирован Минюстом России 28 февраля 2018 г., регистрационный N 50168).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пункт 5</w:t>
        </w:r>
      </w:hyperlink>
      <w:r>
        <w:t xml:space="preserve"> изменений, которые вносятся в некоторые нормативные правовые акты Министерства сельского хозяйства Российской Федерации, утвержденных приказом Минсельхоза России от 26 октября 2018 г. N 476 "О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</w:t>
      </w:r>
      <w:proofErr w:type="gramEnd"/>
      <w:r>
        <w:t xml:space="preserve">. N 349-ФЗ "О внесении изменений в Федеральный закон "О рыболовстве </w:t>
      </w:r>
      <w:r>
        <w:lastRenderedPageBreak/>
        <w:t>и сохранении водных биологических ресурсов" и отдельные законодательные акты Российской Федерации в части совершенствования распределения квот добычи (вылова) водных биологических ресурсов" (зарегистрирован Минюстом России 20 ноября 2018 г., регистрационный N 52731).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4. Настоящий приказ вступает в силу с 1 сентября 2021 г. и действует до 1 сентября 2027 г.</w:t>
      </w:r>
    </w:p>
    <w:p w:rsidR="00841736" w:rsidRDefault="00841736" w:rsidP="00841736">
      <w:pPr>
        <w:pStyle w:val="ConsPlusNormal"/>
        <w:ind w:firstLine="540"/>
        <w:jc w:val="both"/>
      </w:pPr>
    </w:p>
    <w:p w:rsidR="00841736" w:rsidRDefault="00841736" w:rsidP="00841736">
      <w:pPr>
        <w:pStyle w:val="ConsPlusNormal"/>
        <w:jc w:val="right"/>
      </w:pPr>
      <w:r>
        <w:t>Министр</w:t>
      </w:r>
    </w:p>
    <w:p w:rsidR="00841736" w:rsidRDefault="00841736" w:rsidP="00841736">
      <w:pPr>
        <w:pStyle w:val="ConsPlusNormal"/>
        <w:jc w:val="right"/>
      </w:pPr>
      <w:r>
        <w:t>Д.Н.ПАТРУШЕВ</w:t>
      </w:r>
    </w:p>
    <w:p w:rsidR="00841736" w:rsidRDefault="00841736" w:rsidP="00841736">
      <w:pPr>
        <w:pStyle w:val="ConsPlusNormal"/>
        <w:ind w:firstLine="540"/>
        <w:jc w:val="both"/>
      </w:pP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jc w:val="right"/>
        <w:outlineLvl w:val="0"/>
      </w:pPr>
      <w:r>
        <w:t>Приложение</w:t>
      </w:r>
    </w:p>
    <w:p w:rsidR="00841736" w:rsidRDefault="00841736" w:rsidP="00841736">
      <w:pPr>
        <w:pStyle w:val="ConsPlusNormal"/>
        <w:jc w:val="right"/>
      </w:pPr>
      <w:r>
        <w:t>к приказу Минсельхоза России</w:t>
      </w:r>
    </w:p>
    <w:p w:rsidR="00841736" w:rsidRDefault="00841736" w:rsidP="00841736">
      <w:pPr>
        <w:pStyle w:val="ConsPlusNormal"/>
        <w:jc w:val="right"/>
      </w:pPr>
      <w:r>
        <w:t>от 13 мая 2021 г. N 292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Title"/>
        <w:jc w:val="center"/>
      </w:pPr>
      <w:bookmarkStart w:id="0" w:name="P34"/>
      <w:bookmarkEnd w:id="0"/>
      <w:r>
        <w:t>ПРАВИЛА</w:t>
      </w:r>
    </w:p>
    <w:p w:rsidR="00841736" w:rsidRDefault="00841736" w:rsidP="00841736">
      <w:pPr>
        <w:pStyle w:val="ConsPlusTitle"/>
        <w:jc w:val="center"/>
      </w:pPr>
      <w:r>
        <w:t>РЫБОЛОВСТВА ДЛЯ СЕВЕРНОГО РЫБОХОЗЯЙСТВЕННОГО БАССЕЙНА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Title"/>
        <w:jc w:val="center"/>
        <w:outlineLvl w:val="1"/>
      </w:pPr>
      <w:r>
        <w:t>I. Общие положения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Правила рыболовства для Северного </w:t>
      </w:r>
      <w:proofErr w:type="spellStart"/>
      <w:r>
        <w:t>рыбохозяйственного</w:t>
      </w:r>
      <w:proofErr w:type="spellEnd"/>
      <w:r>
        <w:t xml:space="preserve"> бассейна (далее - Правила рыболовства) регламентируют деятельность российских юридических лиц, индивидуальных предпринимателей и граждан, включая лиц, относящихся к коренным малочисленным народам Севера, Сибири и Дальнего Востока Российской Федерации и их общины, осуществляющих рыболовство во внутренних водах Российской Федерации, в том числе во внутренних морских водах Российской Федерации, в территориальном море Российской Федерации, на континентальном шельфе Российской</w:t>
      </w:r>
      <w:proofErr w:type="gramEnd"/>
      <w:r>
        <w:t xml:space="preserve"> </w:t>
      </w:r>
      <w:proofErr w:type="gramStart"/>
      <w:r>
        <w:t xml:space="preserve">Федерации, в исключительной экономической зоне Российской Федерации в пределах Северного </w:t>
      </w:r>
      <w:proofErr w:type="spellStart"/>
      <w:r>
        <w:t>рыбохозяйственного</w:t>
      </w:r>
      <w:proofErr w:type="spellEnd"/>
      <w:r>
        <w:t xml:space="preserve"> бассейна, за исключением водных объектов или их частей, находящихся на особо охраняемых природных территориях федерального значения,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значения, а также иностранных юридических лиц и граждан, осуществляющих рыболовство в соответствии с законодательством Российской Федерации</w:t>
      </w:r>
      <w:proofErr w:type="gramEnd"/>
      <w:r>
        <w:t xml:space="preserve"> и международными договорами Российской Федерации в указанных районах.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Правила рыболовства регламентируют добычу (вылов) водных биоресурсов в целях осуществления промышленного рыболовства, прибрежного рыболовства, рыболовства в научно-исследовательских и контрольных целях, рыболовства в учебных и культурно-просветительских целях, рыболовства в целях </w:t>
      </w:r>
      <w:proofErr w:type="spellStart"/>
      <w:r>
        <w:t>аквакультуры</w:t>
      </w:r>
      <w:proofErr w:type="spellEnd"/>
      <w:r>
        <w:t xml:space="preserve"> (рыбоводства), любительского рыболовства с учетом особенностей,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2018 г. N 475-ФЗ "О любительском рыболовстве и о внесении изменений в отдельные законодательные акты Российской Федерации" (Собрание</w:t>
      </w:r>
      <w:proofErr w:type="gramEnd"/>
      <w:r>
        <w:t xml:space="preserve"> законодательства Российской Федерации, 2018, N 53, ст. 8401),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- традиционное рыболовство).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Северный </w:t>
      </w:r>
      <w:proofErr w:type="spellStart"/>
      <w:r>
        <w:t>рыбохозяйственный</w:t>
      </w:r>
      <w:proofErr w:type="spellEnd"/>
      <w:r>
        <w:t xml:space="preserve"> бассейн включает в себя район добычи (вылова) водных биологических ресурсов (далее - водные биоресурсы) Баренцево море с бассейнами рек, впадающих в него, район регулирования Смешанной Российско-Норвежской Комиссии по рыболовству &lt;1&gt;, включающий Баренцево, Норвежское и Гренландское моря и прилегающие районы Северного Ледовитого океана, Белое море с бассейнами впадающих в него рек, Онежское </w:t>
      </w:r>
      <w:r>
        <w:lastRenderedPageBreak/>
        <w:t>озеро с бассейнами впадающих в него рек, а</w:t>
      </w:r>
      <w:proofErr w:type="gramEnd"/>
      <w:r>
        <w:t xml:space="preserve"> также водные объекты </w:t>
      </w:r>
      <w:proofErr w:type="spellStart"/>
      <w:r>
        <w:t>рыбохозяйственного</w:t>
      </w:r>
      <w:proofErr w:type="spellEnd"/>
      <w:r>
        <w:t xml:space="preserve"> значения, расположенные на территориях Республики Карелия (за исключением Ладожского озера с бассейнами впадающих в него рек), Республики Коми, Ненецкого автономного округа, Архангельской, Мурманской, Вологодской (за исключением водных объектов </w:t>
      </w:r>
      <w:proofErr w:type="spellStart"/>
      <w:r>
        <w:t>рыбохозяйственного</w:t>
      </w:r>
      <w:proofErr w:type="spellEnd"/>
      <w:r>
        <w:t xml:space="preserve"> значения на территории Череповецкого района) и Кировской областей, ограниченные бассейнами вышеуказанных рек.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Статья 1</w:t>
        </w:r>
      </w:hyperlink>
      <w:r>
        <w:t xml:space="preserve"> Соглашения между Правительством Союза Советских Социалистических Республик и Правительством Королевства Норвегии о сотрудничестве в области рыболовства от 11 апреля 1975 года (Сборник международных соглашений Российской Федерации по вопросам рыболовства и </w:t>
      </w:r>
      <w:proofErr w:type="spellStart"/>
      <w:r>
        <w:t>рыбохозяйственных</w:t>
      </w:r>
      <w:proofErr w:type="spellEnd"/>
      <w:r>
        <w:t xml:space="preserve"> исследований.</w:t>
      </w:r>
      <w:proofErr w:type="gramEnd"/>
      <w:r>
        <w:t xml:space="preserve"> - М., 1995. </w:t>
      </w:r>
      <w:proofErr w:type="gramStart"/>
      <w:r>
        <w:t>С. 261 - 263, вступило в силу 11 апреля 1975 г.).</w:t>
      </w:r>
      <w:proofErr w:type="gramEnd"/>
      <w:r>
        <w:t xml:space="preserve"> </w:t>
      </w:r>
      <w:hyperlink r:id="rId16" w:history="1">
        <w:proofErr w:type="gramStart"/>
        <w:r>
          <w:rPr>
            <w:color w:val="0000FF"/>
          </w:rPr>
          <w:t>Статья 1</w:t>
        </w:r>
      </w:hyperlink>
      <w:r>
        <w:t xml:space="preserve"> Соглашения между Правительством Союза Советских Социалистических Республик и Правительством Королевства Норвегии о взаимных отношениях в области рыболовства от 15 октября 1976 года (Сборник международных соглашений Российской Федерации по вопросам рыболовства и </w:t>
      </w:r>
      <w:proofErr w:type="spellStart"/>
      <w:r>
        <w:t>рыбохозяйственных</w:t>
      </w:r>
      <w:proofErr w:type="spellEnd"/>
      <w:r>
        <w:t xml:space="preserve"> исследований, - М., 1995.</w:t>
      </w:r>
      <w:proofErr w:type="gramEnd"/>
      <w:r>
        <w:t xml:space="preserve"> </w:t>
      </w:r>
      <w:proofErr w:type="gramStart"/>
      <w:r>
        <w:t>С. 261 - 263, вступило в силу 21 апреля 1977 г.).</w:t>
      </w:r>
      <w:proofErr w:type="gramEnd"/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 xml:space="preserve">Район добычи (вылова) водных биоресурсов Баренцево море и его границы определяются в соответствии с </w:t>
      </w:r>
      <w:hyperlink w:anchor="P3195" w:history="1">
        <w:r>
          <w:rPr>
            <w:color w:val="0000FF"/>
          </w:rPr>
          <w:t>приложением N 11</w:t>
        </w:r>
      </w:hyperlink>
      <w:r>
        <w:t xml:space="preserve"> "Район добычи (вылова) Баренцево море в Северном </w:t>
      </w:r>
      <w:proofErr w:type="spellStart"/>
      <w:r>
        <w:t>рыбохозяйственном</w:t>
      </w:r>
      <w:proofErr w:type="spellEnd"/>
      <w:r>
        <w:t xml:space="preserve"> бассейне" к Правилам рыболовства.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Правилами рыболовства устанавливаются: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а) виды разрешенного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б) нормативы, включая нормы выхода продуктов переработки водных биоресурсов, в том числе икры, а также параметры и сроки разрешенного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в) ограничения рыболовства и иной деятельности, связанной с использованием водных биоресурсов, включая: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запрет рыболовства в определенных районах и в отношении отдельных видов водных биоресурсов;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закрытие рыболовства в определенных районах и в отношении отдельных видов водных биоресурсов;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минимальный размер и вес добываемых (вылавливаемых) водных биоресурсов;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виды и количество разрешаемых орудий и способов добычи (вылова) водных биоресурсов;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размер ячеи орудий добычи (вылова) водных биоресурсов, размер и конструкцию орудий добычи (вылова) водных биоресурсов;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распределение районов добычи (вылова) водных биоресурсов (район, подрайон, промысловая зона, промысловая </w:t>
      </w:r>
      <w:proofErr w:type="spellStart"/>
      <w:r>
        <w:t>подзона</w:t>
      </w:r>
      <w:proofErr w:type="spellEnd"/>
      <w:r>
        <w:t>) между группами судов, различающихся по орудиям добычи (вылова) водных биоресурсов, типам и размерам;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>периоды добычи (вылова) водных биоресурсов для групп судов, различающихся орудиями добычи (вылова) водных биоресурсов, типами (мощностью) и размерами;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количество и типы (мощность) судов, которые могут осуществлять промышленное рыболовство и прибрежное рыболовство одновременно в одном районе добычи (вылова) водных биоресурсов;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lastRenderedPageBreak/>
        <w:t>минимальный объем добычи (вылова) водных биоресурсов на одно судно;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время выхода в море судов для осуществления промышленного рыболовства и прибрежного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разрешенные приловы одних видов при осуществлении добычи (вылова) других видов водных биоресурсов;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периоды рыболовства в водных объектах </w:t>
      </w:r>
      <w:proofErr w:type="spellStart"/>
      <w:r>
        <w:t>рыбохозяйственного</w:t>
      </w:r>
      <w:proofErr w:type="spellEnd"/>
      <w:r>
        <w:t xml:space="preserve"> значения;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г) требования к сохранению водных биоресурсов, включая обязанности юридических лиц, индивидуальных предпринимателей и граждан, осуществляющих рыболовство, требования к юридическим лицам, индивидуальным предпринимателям и гражданам, осуществляющим рыболовство, а также к документации, необходимой для осуществления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д)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Федерации, при осуществлении любительского рыболовства &lt;2&gt; (далее - суточная норма добычи (вылова) водных биоресурсов).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Статья 2</w:t>
        </w:r>
      </w:hyperlink>
      <w:r>
        <w:t xml:space="preserve"> Федерального закона от 25 декабря 2018 г. N 475-ФЗ "О любительском рыболовстве и о внесении изменений в отдельные законодательные акты Российской Федерации".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Орудия и способы добычи (вылова), районы и сроки (периоды) добычи (вылова) водных биоресурсов, видовой, половой и размерный состав уловов для рыболовства в научно-исследовательских и контрольных целях, в учебных и культурно-просветительских целях, а также </w:t>
      </w:r>
      <w:proofErr w:type="spellStart"/>
      <w:r>
        <w:t>аквакультуры</w:t>
      </w:r>
      <w:proofErr w:type="spellEnd"/>
      <w:r>
        <w:t xml:space="preserve"> (рыбоводства) устанавливаются ежегодными планами проведения ресурсных исследований водных биоресурсов, планами учебных или культурно-просветительских работ, а также программами выполнения работ в области </w:t>
      </w:r>
      <w:proofErr w:type="spellStart"/>
      <w:r>
        <w:t>аквакультуры</w:t>
      </w:r>
      <w:proofErr w:type="spellEnd"/>
      <w:r>
        <w:t xml:space="preserve"> (рыбоводства).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5. Если международными договорами Российской Федерации в области рыболовства и сохранения водных биоресурсов установлены иные правила, чем Правила рыболовства, применяются правила международных договоров &lt;3&gt;.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Статья 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2007, N 50, ст. 6246).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>6. В целях сохранения занесенных в Красную книгу Российской Федерации и (или) Красную книгу субъекта Российской Федерации редких и находящихся под угрозой исчезновения видов водных биоресурсов добыча (вылов) таких видов водных биоресурсов запрещена.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7. </w:t>
      </w:r>
      <w:proofErr w:type="gramStart"/>
      <w:r>
        <w:t xml:space="preserve">В исключительных случаях добыча (вылов) редких и находящихся под угрозой исчезновения видов водных биоресурсов допускается на основании разрешений на добычу (вылов) водных биоресурсов в порядке, предусмотренном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декабря 2008 г. N 1017 "О добыче (вылове) редких и находящихся под угрозой исчезновения видов водных биологических ресурсов" (Собрание законодательства Российской Федерации, 2009, N 2, ст. 223).</w:t>
      </w:r>
      <w:proofErr w:type="gramEnd"/>
    </w:p>
    <w:p w:rsidR="00841736" w:rsidRDefault="00841736" w:rsidP="00841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36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</w:p>
    <w:p w:rsidR="00841736" w:rsidRPr="005B119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5B119E">
        <w:rPr>
          <w:highlight w:val="yellow"/>
        </w:rPr>
        <w:lastRenderedPageBreak/>
        <w:t>14.5. Гражданам запрещается:</w:t>
      </w:r>
    </w:p>
    <w:p w:rsidR="00841736" w:rsidRPr="005B119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5B119E">
        <w:rPr>
          <w:highlight w:val="yellow"/>
        </w:rPr>
        <w:t>14.5.1. Осуществлять подводную охоту:</w:t>
      </w:r>
    </w:p>
    <w:p w:rsidR="00841736" w:rsidRPr="005B119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5B119E">
        <w:rPr>
          <w:highlight w:val="yellow"/>
        </w:rPr>
        <w:t>в запретных и закрытых для рыболовства районах, в запретные для добычи (вылова) водных биоресурсов сроки (периоды);</w:t>
      </w:r>
    </w:p>
    <w:p w:rsidR="00841736" w:rsidRPr="005B119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5B119E">
        <w:rPr>
          <w:highlight w:val="yellow"/>
        </w:rPr>
        <w:t>в местах массового и организованного отдыха граждан;</w:t>
      </w:r>
    </w:p>
    <w:p w:rsidR="00841736" w:rsidRPr="005B119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5B119E">
        <w:rPr>
          <w:highlight w:val="yellow"/>
        </w:rPr>
        <w:t>с использованием аквалангов и других автономных дыхательных аппаратов.</w:t>
      </w:r>
    </w:p>
    <w:p w:rsidR="00841736" w:rsidRPr="005B119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5B119E">
        <w:rPr>
          <w:highlight w:val="yellow"/>
        </w:rPr>
        <w:t xml:space="preserve">14.5.2. </w:t>
      </w:r>
      <w:proofErr w:type="gramStart"/>
      <w:r w:rsidRPr="005B119E">
        <w:rPr>
          <w:highlight w:val="yellow"/>
        </w:rPr>
        <w:t>Использовать сетные орудия добычи (вылова), не обозначая их положение с помощью буев или опознавательных знаков, на которые нанесена информация о дате и времени постановки орудий добычи (вылова), номере путевки и номере разрешения на добычу (вылов) водных биоресурсов, выданного юридическому лицу или индивидуальному предпринимателю, а в случае, если путевка на добычу (вылов) водных биоресурсов не предусмотрена, - информация о гражданине (фамилия, имя</w:t>
      </w:r>
      <w:proofErr w:type="gramEnd"/>
      <w:r w:rsidRPr="005B119E">
        <w:rPr>
          <w:highlight w:val="yellow"/>
        </w:rPr>
        <w:t>, отчество (при наличии), дате и времени постановки орудий добычи (вылова).</w:t>
      </w:r>
    </w:p>
    <w:p w:rsidR="00841736" w:rsidRPr="005B119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5B119E">
        <w:rPr>
          <w:highlight w:val="yellow"/>
        </w:rPr>
        <w:t xml:space="preserve">14.5.3. Превышать объем и количество добытых (выловленных) водных биоресурсов, </w:t>
      </w:r>
      <w:proofErr w:type="gramStart"/>
      <w:r w:rsidRPr="005B119E">
        <w:rPr>
          <w:highlight w:val="yellow"/>
        </w:rPr>
        <w:t>установленные</w:t>
      </w:r>
      <w:proofErr w:type="gramEnd"/>
      <w:r w:rsidRPr="005B119E">
        <w:rPr>
          <w:highlight w:val="yellow"/>
        </w:rPr>
        <w:t xml:space="preserve"> в путевке;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 w:rsidRPr="005B119E">
        <w:rPr>
          <w:highlight w:val="yellow"/>
        </w:rPr>
        <w:t xml:space="preserve">14.5.4. </w:t>
      </w:r>
      <w:proofErr w:type="gramStart"/>
      <w:r w:rsidRPr="005B119E">
        <w:rPr>
          <w:highlight w:val="yellow"/>
        </w:rPr>
        <w:t>Иметь на борту судна и плавучих средств, на рыболовных (рыбопромысловых) участках и в местах добычи (вылова) (при осуществлении рыболовства вне рыболовных (рыбопромысловых) участков) орудия добычи (вылова), применение которых в данном районе и в данный период времени запрещено, а также водные биоресурсы, добыча (вылов) которых в данном районе и в данный период времени запрещена, или их части.</w:t>
      </w:r>
      <w:proofErr w:type="gramEnd"/>
    </w:p>
    <w:p w:rsidR="00841736" w:rsidRDefault="00841736" w:rsidP="00841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36" w:rsidRDefault="00841736" w:rsidP="00841736">
      <w:pPr>
        <w:pStyle w:val="ConsPlusNormal"/>
        <w:spacing w:before="220"/>
        <w:ind w:firstLine="540"/>
        <w:jc w:val="both"/>
      </w:pPr>
      <w:r w:rsidRPr="00500D4F">
        <w:rPr>
          <w:highlight w:val="yellow"/>
        </w:rPr>
        <w:t xml:space="preserve">46. Запрещается добыча (вылов) водных биоресурсов в водных объектах </w:t>
      </w:r>
      <w:proofErr w:type="spellStart"/>
      <w:r w:rsidRPr="00500D4F">
        <w:rPr>
          <w:highlight w:val="yellow"/>
        </w:rPr>
        <w:t>рыбохозяйственного</w:t>
      </w:r>
      <w:proofErr w:type="spellEnd"/>
      <w:r w:rsidRPr="00500D4F">
        <w:rPr>
          <w:highlight w:val="yellow"/>
        </w:rPr>
        <w:t xml:space="preserve"> значения, расположенных на территории Ненецкого автономного округа:</w:t>
      </w:r>
    </w:p>
    <w:p w:rsidR="00841736" w:rsidRPr="00500D4F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500D4F">
        <w:rPr>
          <w:highlight w:val="yellow"/>
        </w:rPr>
        <w:t xml:space="preserve">а) всех видов водных биоресурсов в реках: </w:t>
      </w:r>
      <w:proofErr w:type="spellStart"/>
      <w:r w:rsidRPr="00500D4F">
        <w:rPr>
          <w:highlight w:val="yellow"/>
        </w:rPr>
        <w:t>Волонга</w:t>
      </w:r>
      <w:proofErr w:type="spellEnd"/>
      <w:r w:rsidRPr="00500D4F">
        <w:rPr>
          <w:highlight w:val="yellow"/>
        </w:rPr>
        <w:t xml:space="preserve"> с притоками Травянка и Кумушка, Великая, Черная (впадающая в Чешскую губу Баренцева моря с притоком Малая Черная), Васькина, </w:t>
      </w:r>
      <w:proofErr w:type="spellStart"/>
      <w:r w:rsidRPr="00500D4F">
        <w:rPr>
          <w:highlight w:val="yellow"/>
        </w:rPr>
        <w:t>Индига</w:t>
      </w:r>
      <w:proofErr w:type="spellEnd"/>
      <w:r w:rsidRPr="00500D4F">
        <w:rPr>
          <w:highlight w:val="yellow"/>
        </w:rPr>
        <w:t xml:space="preserve"> с притоком Белая - с 1 мая по 20 октября (за исключением добычи (вылова) водных биоресурсов на рыболовных (рыбопромысловых) участках);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 w:rsidRPr="00500D4F">
        <w:rPr>
          <w:highlight w:val="yellow"/>
        </w:rPr>
        <w:t>б) в речной системе Печоры с 15 июля по 15 октября, за исключением добычи (вылова) водных биоресурсов на рыболовных (рыбопромысловых) участках, предоставленных для промышленного рыболовства, добычи (вылова) ряпушки с использованием плавных сетей с ячеей от 18 до 22 мм и добычи (вылова) в курьях реки Печора закидными неводами длиной не более 150 м в период с 15 июля по 31</w:t>
      </w:r>
      <w:proofErr w:type="gramEnd"/>
      <w:r w:rsidRPr="00500D4F">
        <w:rPr>
          <w:highlight w:val="yellow"/>
        </w:rPr>
        <w:t xml:space="preserve"> августа;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 w:rsidRPr="00500D4F">
        <w:rPr>
          <w:highlight w:val="yellow"/>
        </w:rPr>
        <w:t>в) в дни (периоды) пропуска производителей анадромных видов рыб на нерестилища, которые устанавливаются по решению комиссии по регулированию добычи (вылова) анадромных видов рыб.</w:t>
      </w:r>
    </w:p>
    <w:p w:rsidR="00841736" w:rsidRDefault="00841736" w:rsidP="00841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36" w:rsidRDefault="00841736" w:rsidP="00841736">
      <w:pPr>
        <w:pStyle w:val="ConsPlusNormal"/>
        <w:jc w:val="right"/>
        <w:outlineLvl w:val="3"/>
      </w:pPr>
      <w:r>
        <w:t>Таблица 5</w:t>
      </w:r>
    </w:p>
    <w:p w:rsidR="00841736" w:rsidRDefault="00841736" w:rsidP="00841736">
      <w:pPr>
        <w:pStyle w:val="ConsPlusNormal"/>
        <w:jc w:val="both"/>
      </w:pPr>
    </w:p>
    <w:p w:rsidR="00841736" w:rsidRPr="007C7A39" w:rsidRDefault="00841736" w:rsidP="00841736">
      <w:pPr>
        <w:pStyle w:val="ConsPlusTitle"/>
        <w:jc w:val="center"/>
        <w:rPr>
          <w:highlight w:val="yellow"/>
        </w:rPr>
      </w:pPr>
      <w:bookmarkStart w:id="3" w:name="P916"/>
      <w:bookmarkEnd w:id="3"/>
      <w:r w:rsidRPr="007C7A39">
        <w:rPr>
          <w:highlight w:val="yellow"/>
        </w:rPr>
        <w:t>Размер (шаг) ячеи для орудий добычи (вылова), применяемых</w:t>
      </w:r>
    </w:p>
    <w:p w:rsidR="00841736" w:rsidRPr="007C7A39" w:rsidRDefault="00841736" w:rsidP="00841736">
      <w:pPr>
        <w:pStyle w:val="ConsPlusTitle"/>
        <w:jc w:val="center"/>
        <w:rPr>
          <w:highlight w:val="yellow"/>
        </w:rPr>
      </w:pPr>
      <w:r w:rsidRPr="007C7A39">
        <w:rPr>
          <w:highlight w:val="yellow"/>
        </w:rPr>
        <w:t>для добычи (вылова) водных биоресурсов во внутренних водах</w:t>
      </w:r>
    </w:p>
    <w:p w:rsidR="00841736" w:rsidRDefault="00841736" w:rsidP="00841736">
      <w:pPr>
        <w:pStyle w:val="ConsPlusTitle"/>
        <w:jc w:val="center"/>
      </w:pPr>
      <w:r w:rsidRPr="007C7A39">
        <w:rPr>
          <w:highlight w:val="yellow"/>
        </w:rPr>
        <w:t>(за исключением внутренних морских вод)</w:t>
      </w:r>
    </w:p>
    <w:p w:rsidR="00841736" w:rsidRDefault="00841736" w:rsidP="00841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1762"/>
        <w:gridCol w:w="1061"/>
        <w:gridCol w:w="1267"/>
        <w:gridCol w:w="1114"/>
        <w:gridCol w:w="1718"/>
      </w:tblGrid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  <w:jc w:val="center"/>
            </w:pPr>
            <w:r>
              <w:t xml:space="preserve">Орудия добычи </w:t>
            </w:r>
            <w:r>
              <w:lastRenderedPageBreak/>
              <w:t>(вылова)</w:t>
            </w:r>
          </w:p>
        </w:tc>
        <w:tc>
          <w:tcPr>
            <w:tcW w:w="1762" w:type="dxa"/>
            <w:vMerge w:val="restart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 xml:space="preserve">Виды водных </w:t>
            </w:r>
            <w:r>
              <w:lastRenderedPageBreak/>
              <w:t>биоресурсов</w:t>
            </w:r>
          </w:p>
        </w:tc>
        <w:tc>
          <w:tcPr>
            <w:tcW w:w="5160" w:type="dxa"/>
            <w:gridSpan w:val="4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>Размер (шаг) ячеи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  <w:vMerge/>
          </w:tcPr>
          <w:p w:rsidR="00841736" w:rsidRDefault="00841736" w:rsidP="00841736"/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proofErr w:type="spellStart"/>
            <w:r>
              <w:t>Сетеполотно</w:t>
            </w:r>
            <w:proofErr w:type="spellEnd"/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Куток, мотня, котел, бочка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Дворы, приводы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Крылья</w:t>
            </w:r>
          </w:p>
        </w:tc>
      </w:tr>
      <w:tr w:rsidR="00841736" w:rsidTr="00841736">
        <w:tc>
          <w:tcPr>
            <w:tcW w:w="9068" w:type="dxa"/>
            <w:gridSpan w:val="6"/>
          </w:tcPr>
          <w:p w:rsidR="00841736" w:rsidRDefault="00841736" w:rsidP="00841736">
            <w:pPr>
              <w:pStyle w:val="ConsPlusNormal"/>
              <w:jc w:val="center"/>
              <w:outlineLvl w:val="4"/>
            </w:pPr>
            <w:r>
              <w:lastRenderedPageBreak/>
              <w:t xml:space="preserve">Во всех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Невода, ловушки, ставные и плавные сети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Лосось атлантический (семга) (за исключением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Ненецкого автономного округа)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Корюшка европейская (снеток) (пресноводная жилая форма) (за исключением озер Белое, </w:t>
            </w:r>
            <w:proofErr w:type="spellStart"/>
            <w:r>
              <w:t>Лозско-Азатское</w:t>
            </w:r>
            <w:proofErr w:type="spellEnd"/>
            <w:r>
              <w:t>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18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Стерлядь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</w:tr>
      <w:tr w:rsidR="00841736" w:rsidTr="00841736">
        <w:tc>
          <w:tcPr>
            <w:tcW w:w="9068" w:type="dxa"/>
            <w:gridSpan w:val="6"/>
          </w:tcPr>
          <w:p w:rsidR="00841736" w:rsidRDefault="00841736" w:rsidP="00841736">
            <w:pPr>
              <w:pStyle w:val="ConsPlusNormal"/>
              <w:jc w:val="center"/>
              <w:outlineLvl w:val="4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Архангельской области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Невода и ловушки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Корюшка европейская, ряпушка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Щука, язь, налим, судак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48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в озере </w:t>
            </w:r>
            <w:proofErr w:type="spellStart"/>
            <w:r>
              <w:t>Мураканское</w:t>
            </w:r>
            <w:proofErr w:type="spell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в других водных объектах </w:t>
            </w:r>
            <w:proofErr w:type="spellStart"/>
            <w:r>
              <w:lastRenderedPageBreak/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Ставные и плавные сети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Корюшка европейская, ряпушка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Щука, язь, налим, судак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в озере </w:t>
            </w:r>
            <w:proofErr w:type="spellStart"/>
            <w:r>
              <w:t>Мураканское</w:t>
            </w:r>
            <w:proofErr w:type="spell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Закидные невода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Плотва, карась, белоглазка, </w:t>
            </w:r>
            <w:proofErr w:type="spellStart"/>
            <w:r>
              <w:t>густера</w:t>
            </w:r>
            <w:proofErr w:type="spellEnd"/>
            <w:r>
              <w:t>, елец, пескарь, окунь пресноводный, ерш пресноводный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Ерш пресноводный в озере </w:t>
            </w:r>
            <w:proofErr w:type="spellStart"/>
            <w:r>
              <w:t>Лача</w:t>
            </w:r>
            <w:proofErr w:type="spell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9068" w:type="dxa"/>
            <w:gridSpan w:val="6"/>
          </w:tcPr>
          <w:p w:rsidR="00841736" w:rsidRDefault="00841736" w:rsidP="00841736">
            <w:pPr>
              <w:pStyle w:val="ConsPlusNormal"/>
              <w:jc w:val="center"/>
              <w:outlineLvl w:val="4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Вологодской области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Закидные невода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Ерш пресноводный в озерах Кубенское и </w:t>
            </w:r>
            <w:proofErr w:type="spellStart"/>
            <w:r>
              <w:t>Воже</w:t>
            </w:r>
            <w:proofErr w:type="spell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Крупночастиковые виды рыб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Мелкочастиковы</w:t>
            </w:r>
            <w:r>
              <w:lastRenderedPageBreak/>
              <w:t>е виды рыб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Прочие виды рыб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Плавные сети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Все виды рыб в озере </w:t>
            </w:r>
            <w:proofErr w:type="spellStart"/>
            <w:r>
              <w:t>Воже</w:t>
            </w:r>
            <w:proofErr w:type="spell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Все виды рыб в озере Белое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Ставные невода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Ряпушка в озерах </w:t>
            </w:r>
            <w:proofErr w:type="gramStart"/>
            <w:r>
              <w:t>Онежское</w:t>
            </w:r>
            <w:proofErr w:type="gramEnd"/>
            <w:r>
              <w:t xml:space="preserve"> и </w:t>
            </w:r>
            <w:proofErr w:type="spellStart"/>
            <w:r>
              <w:t>Ковжское</w:t>
            </w:r>
            <w:proofErr w:type="spell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Корюшка европейская (снеток) (пресноводная жилая форма) в озере </w:t>
            </w:r>
            <w:proofErr w:type="gramStart"/>
            <w:r>
              <w:t>Онежское</w:t>
            </w:r>
            <w:proofErr w:type="gram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Корюшка европейская (снеток) (пресноводная жилая форма) в озерах Белое и </w:t>
            </w:r>
            <w:proofErr w:type="spellStart"/>
            <w:r>
              <w:t>Лозско-Азатское</w:t>
            </w:r>
            <w:proofErr w:type="spell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Ставные сети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Лещ (жилая форма), за исключением озера </w:t>
            </w:r>
            <w:proofErr w:type="spellStart"/>
            <w:r>
              <w:t>Воже</w:t>
            </w:r>
            <w:proofErr w:type="spellEnd"/>
            <w:r>
              <w:t>, рек и малых озер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Лещ (жилая форма) в озере </w:t>
            </w:r>
            <w:proofErr w:type="spellStart"/>
            <w:r>
              <w:t>Воже</w:t>
            </w:r>
            <w:proofErr w:type="spellEnd"/>
            <w:r>
              <w:t>, реках и малых озерах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Ряпушка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в озере </w:t>
            </w:r>
            <w:proofErr w:type="gramStart"/>
            <w:r>
              <w:t>Онежское</w:t>
            </w:r>
            <w:proofErr w:type="gram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Судак (жилая форма), щука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proofErr w:type="gramStart"/>
            <w:r>
              <w:t xml:space="preserve">Мелкочастиковые виды рыб (чехонь, плотва, ерш, окунь, язь, </w:t>
            </w:r>
            <w:proofErr w:type="spellStart"/>
            <w:r>
              <w:t>густера</w:t>
            </w:r>
            <w:proofErr w:type="spellEnd"/>
            <w:r>
              <w:t xml:space="preserve">, уклейка, красноперка, </w:t>
            </w:r>
            <w:r>
              <w:lastRenderedPageBreak/>
              <w:t xml:space="preserve">синец, елец, белоглазка, карась, линь, голавль, </w:t>
            </w:r>
            <w:proofErr w:type="spellStart"/>
            <w:r>
              <w:t>берш</w:t>
            </w:r>
            <w:proofErr w:type="spellEnd"/>
            <w:r>
              <w:t>)</w:t>
            </w:r>
            <w:proofErr w:type="gram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9068" w:type="dxa"/>
            <w:gridSpan w:val="6"/>
          </w:tcPr>
          <w:p w:rsidR="00841736" w:rsidRDefault="00841736" w:rsidP="00841736">
            <w:pPr>
              <w:pStyle w:val="ConsPlusNormal"/>
              <w:jc w:val="center"/>
              <w:outlineLvl w:val="4"/>
            </w:pPr>
            <w:r>
              <w:lastRenderedPageBreak/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Мурманской области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Ставные сети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Сиг, хариус, щука, плотва, язь, налим, лещ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Ряпушка, корюшка европейская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Невода и ловушки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Сиг, хариус, щука, плотва, язь, налим, лещ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Ряпушка, корюшка европейская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Прочие виды рыб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</w:tr>
      <w:tr w:rsidR="00841736" w:rsidTr="00841736">
        <w:tc>
          <w:tcPr>
            <w:tcW w:w="9068" w:type="dxa"/>
            <w:gridSpan w:val="6"/>
          </w:tcPr>
          <w:p w:rsidR="00841736" w:rsidRPr="007C7A39" w:rsidRDefault="00841736" w:rsidP="00841736">
            <w:pPr>
              <w:pStyle w:val="ConsPlusNormal"/>
              <w:jc w:val="center"/>
              <w:outlineLvl w:val="4"/>
              <w:rPr>
                <w:highlight w:val="yellow"/>
              </w:rPr>
            </w:pPr>
            <w:r w:rsidRPr="007C7A39">
              <w:rPr>
                <w:highlight w:val="yellow"/>
              </w:rPr>
              <w:t xml:space="preserve">В водных объектах </w:t>
            </w:r>
            <w:proofErr w:type="spellStart"/>
            <w:r w:rsidRPr="007C7A39">
              <w:rPr>
                <w:highlight w:val="yellow"/>
              </w:rPr>
              <w:t>рыбохозяйственного</w:t>
            </w:r>
            <w:proofErr w:type="spellEnd"/>
            <w:r w:rsidRPr="007C7A39">
              <w:rPr>
                <w:highlight w:val="yellow"/>
              </w:rPr>
              <w:t xml:space="preserve"> значения Ненецкого автономного округа</w:t>
            </w:r>
          </w:p>
        </w:tc>
      </w:tr>
      <w:tr w:rsidR="00841736" w:rsidTr="00841736">
        <w:tc>
          <w:tcPr>
            <w:tcW w:w="2146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Ставные неводы, ловушки</w:t>
            </w: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Лосось атлантический (семга)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32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32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50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Ставные и плавные сети</w:t>
            </w: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Сиг в реке Печора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45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 xml:space="preserve">Хариус и сиг (пресноводная жилая форма) в бассейне реки </w:t>
            </w:r>
            <w:r w:rsidRPr="007C7A39">
              <w:rPr>
                <w:highlight w:val="yellow"/>
              </w:rPr>
              <w:lastRenderedPageBreak/>
              <w:t>Печора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lastRenderedPageBreak/>
              <w:t>40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Ряпушка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18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Корюшка европейская (снеток) (пресноводная жилая форма)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16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50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Лосось атлантический (семга)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70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 xml:space="preserve">Сиг (пресноводная жилая форма) в других водных объектах </w:t>
            </w:r>
            <w:proofErr w:type="spellStart"/>
            <w:r w:rsidRPr="007C7A39">
              <w:rPr>
                <w:highlight w:val="yellow"/>
              </w:rPr>
              <w:t>рыбохозяйственного</w:t>
            </w:r>
            <w:proofErr w:type="spellEnd"/>
            <w:r w:rsidRPr="007C7A39">
              <w:rPr>
                <w:highlight w:val="yellow"/>
              </w:rPr>
              <w:t xml:space="preserve"> значения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36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Пелядь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45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Прочие виды рыб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36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Закидные невода</w:t>
            </w: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Сиг (пресноводная жилая форма) в реке Печора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38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45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45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Хариус, сиг (пресноводная жилая форма) в бассейне реки Печора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38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45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45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Ряпушка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18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22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22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Корюшка европейская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14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16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18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 xml:space="preserve">Гольцы (пресноводные жилые формы), кумжа (форель) (пресноводная </w:t>
            </w:r>
            <w:r w:rsidRPr="007C7A39">
              <w:rPr>
                <w:highlight w:val="yellow"/>
              </w:rPr>
              <w:lastRenderedPageBreak/>
              <w:t>жилая форма)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lastRenderedPageBreak/>
              <w:t>-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40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50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50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>Лосось атлантический (семга)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50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60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80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Pr="007C7A39" w:rsidRDefault="00841736" w:rsidP="00841736">
            <w:pPr>
              <w:rPr>
                <w:highlight w:val="yellow"/>
              </w:rPr>
            </w:pPr>
          </w:p>
        </w:tc>
        <w:tc>
          <w:tcPr>
            <w:tcW w:w="1762" w:type="dxa"/>
          </w:tcPr>
          <w:p w:rsidR="00841736" w:rsidRPr="007C7A39" w:rsidRDefault="00841736" w:rsidP="00841736">
            <w:pPr>
              <w:pStyle w:val="ConsPlusNormal"/>
              <w:rPr>
                <w:highlight w:val="yellow"/>
              </w:rPr>
            </w:pPr>
            <w:r w:rsidRPr="007C7A39">
              <w:rPr>
                <w:highlight w:val="yellow"/>
              </w:rPr>
              <w:t xml:space="preserve">Сиг (пресноводная жилая форма) в других водных объектах </w:t>
            </w:r>
            <w:proofErr w:type="spellStart"/>
            <w:r w:rsidRPr="007C7A39">
              <w:rPr>
                <w:highlight w:val="yellow"/>
              </w:rPr>
              <w:t>рыбохозяйственного</w:t>
            </w:r>
            <w:proofErr w:type="spellEnd"/>
            <w:r w:rsidRPr="007C7A39">
              <w:rPr>
                <w:highlight w:val="yellow"/>
              </w:rPr>
              <w:t xml:space="preserve"> значения</w:t>
            </w:r>
          </w:p>
        </w:tc>
        <w:tc>
          <w:tcPr>
            <w:tcW w:w="1061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-</w:t>
            </w:r>
          </w:p>
        </w:tc>
        <w:tc>
          <w:tcPr>
            <w:tcW w:w="1267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32</w:t>
            </w:r>
          </w:p>
        </w:tc>
        <w:tc>
          <w:tcPr>
            <w:tcW w:w="1114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40</w:t>
            </w:r>
          </w:p>
        </w:tc>
        <w:tc>
          <w:tcPr>
            <w:tcW w:w="1718" w:type="dxa"/>
          </w:tcPr>
          <w:p w:rsidR="00841736" w:rsidRPr="007C7A39" w:rsidRDefault="00841736" w:rsidP="00841736">
            <w:pPr>
              <w:pStyle w:val="ConsPlusNormal"/>
              <w:jc w:val="center"/>
              <w:rPr>
                <w:highlight w:val="yellow"/>
              </w:rPr>
            </w:pPr>
            <w:r w:rsidRPr="007C7A39">
              <w:rPr>
                <w:highlight w:val="yellow"/>
              </w:rPr>
              <w:t>40</w:t>
            </w:r>
          </w:p>
        </w:tc>
      </w:tr>
      <w:tr w:rsidR="00841736" w:rsidTr="00841736">
        <w:tc>
          <w:tcPr>
            <w:tcW w:w="9068" w:type="dxa"/>
            <w:gridSpan w:val="6"/>
          </w:tcPr>
          <w:p w:rsidR="00841736" w:rsidRDefault="00841736" w:rsidP="00841736">
            <w:pPr>
              <w:pStyle w:val="ConsPlusNormal"/>
              <w:jc w:val="center"/>
              <w:outlineLvl w:val="4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Республики Карелия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Ставные невода, сети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Палия в озере </w:t>
            </w:r>
            <w:proofErr w:type="gramStart"/>
            <w:r>
              <w:t>Онежское</w:t>
            </w:r>
            <w:proofErr w:type="gram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44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Палия в </w:t>
            </w:r>
            <w:proofErr w:type="spellStart"/>
            <w:r>
              <w:t>Топо-Пяозерском</w:t>
            </w:r>
            <w:proofErr w:type="spellEnd"/>
            <w:r>
              <w:t xml:space="preserve"> водохранилище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44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Палия в прочих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44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Ряпушка, корюшка, европейская (снеток) (пресноводная 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озере </w:t>
            </w:r>
            <w:proofErr w:type="gramStart"/>
            <w:r>
              <w:t>Онежское</w:t>
            </w:r>
            <w:proofErr w:type="gram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</w:tr>
      <w:tr w:rsidR="00841736" w:rsidTr="00841736">
        <w:tc>
          <w:tcPr>
            <w:tcW w:w="2146" w:type="dxa"/>
          </w:tcPr>
          <w:p w:rsidR="00841736" w:rsidRDefault="00841736" w:rsidP="00841736">
            <w:pPr>
              <w:pStyle w:val="ConsPlusNormal"/>
            </w:pPr>
            <w:r>
              <w:t>Пелагический трал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Корюшка </w:t>
            </w:r>
            <w:r>
              <w:lastRenderedPageBreak/>
              <w:t xml:space="preserve">европейская (снеток) (пресноводная жилая форма) и ряпушка в озере </w:t>
            </w:r>
            <w:proofErr w:type="gramStart"/>
            <w:r>
              <w:t>Онежское</w:t>
            </w:r>
            <w:proofErr w:type="gram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lastRenderedPageBreak/>
              <w:t>Невода, ловушки, сети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Ряпушка, корюшка европейская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озере </w:t>
            </w:r>
            <w:proofErr w:type="gramStart"/>
            <w:r>
              <w:t>Онежское</w:t>
            </w:r>
            <w:proofErr w:type="gram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озерах </w:t>
            </w:r>
            <w:proofErr w:type="spellStart"/>
            <w:r>
              <w:t>Тикшозеро</w:t>
            </w:r>
            <w:proofErr w:type="spellEnd"/>
            <w:r>
              <w:t xml:space="preserve">, </w:t>
            </w:r>
            <w:proofErr w:type="spellStart"/>
            <w:r>
              <w:t>Елетьозеро</w:t>
            </w:r>
            <w:proofErr w:type="spellEnd"/>
            <w:r>
              <w:t xml:space="preserve">, </w:t>
            </w:r>
            <w:proofErr w:type="spellStart"/>
            <w:r>
              <w:t>Кукасозеро</w:t>
            </w:r>
            <w:proofErr w:type="spell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Судак (жилая форма), щука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Палия, кумжа (форель) (пресноводная 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Прочие виды рыб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9068" w:type="dxa"/>
            <w:gridSpan w:val="6"/>
          </w:tcPr>
          <w:p w:rsidR="00841736" w:rsidRDefault="00841736" w:rsidP="00841736">
            <w:pPr>
              <w:pStyle w:val="ConsPlusNormal"/>
              <w:jc w:val="center"/>
              <w:outlineLvl w:val="4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Республики Коми</w:t>
            </w:r>
          </w:p>
        </w:tc>
      </w:tr>
      <w:tr w:rsidR="00841736" w:rsidTr="00841736">
        <w:tc>
          <w:tcPr>
            <w:tcW w:w="2146" w:type="dxa"/>
            <w:vMerge w:val="restart"/>
          </w:tcPr>
          <w:p w:rsidR="00841736" w:rsidRDefault="00841736" w:rsidP="00841736">
            <w:pPr>
              <w:pStyle w:val="ConsPlusNormal"/>
            </w:pPr>
            <w:r>
              <w:t>Невода, ловушки, плавные и ставные сети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Сиг в бассейне реки Печора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Ряпушка в </w:t>
            </w:r>
            <w:r>
              <w:lastRenderedPageBreak/>
              <w:t>бассейне реки Печора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9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Ряпушка в тундровых озерах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Хариус и сиг (пресноводная жилая форма) в бассейне реки Печора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Хариус и сиг (пресноводная жилая форма) в озерах Большеземельской тундры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Хариус и сиг (пресноводная жилая форма) в реках Большеземельской тундры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Хариус и сиг (пресноводная жилая форма)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proofErr w:type="spellStart"/>
            <w:r>
              <w:t>Уклея</w:t>
            </w:r>
            <w:proofErr w:type="spellEnd"/>
            <w:r>
              <w:t xml:space="preserve"> в бассейне реки Мезень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Минога в бассейнах рек Мезень 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</w:t>
            </w:r>
          </w:p>
        </w:tc>
      </w:tr>
      <w:tr w:rsidR="00841736" w:rsidTr="00841736">
        <w:tc>
          <w:tcPr>
            <w:tcW w:w="2146" w:type="dxa"/>
            <w:vMerge/>
          </w:tcPr>
          <w:p w:rsidR="00841736" w:rsidRDefault="00841736" w:rsidP="00841736"/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 xml:space="preserve">Все другие виды рыб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</w:tr>
      <w:tr w:rsidR="00841736" w:rsidTr="00841736">
        <w:tc>
          <w:tcPr>
            <w:tcW w:w="9068" w:type="dxa"/>
            <w:gridSpan w:val="6"/>
          </w:tcPr>
          <w:p w:rsidR="00841736" w:rsidRDefault="00841736" w:rsidP="00841736">
            <w:pPr>
              <w:pStyle w:val="ConsPlusNormal"/>
              <w:jc w:val="center"/>
              <w:outlineLvl w:val="4"/>
            </w:pPr>
            <w:r>
              <w:t xml:space="preserve">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Кировской области</w:t>
            </w:r>
          </w:p>
        </w:tc>
      </w:tr>
      <w:tr w:rsidR="00841736" w:rsidTr="00841736">
        <w:tc>
          <w:tcPr>
            <w:tcW w:w="2146" w:type="dxa"/>
          </w:tcPr>
          <w:p w:rsidR="00841736" w:rsidRDefault="00841736" w:rsidP="00841736">
            <w:pPr>
              <w:pStyle w:val="ConsPlusNormal"/>
            </w:pPr>
            <w:r>
              <w:t>Плавные и ставные сети</w:t>
            </w:r>
          </w:p>
        </w:tc>
        <w:tc>
          <w:tcPr>
            <w:tcW w:w="1762" w:type="dxa"/>
          </w:tcPr>
          <w:p w:rsidR="00841736" w:rsidRDefault="00841736" w:rsidP="00841736">
            <w:pPr>
              <w:pStyle w:val="ConsPlusNormal"/>
            </w:pPr>
            <w:r>
              <w:t>Все виды рыб</w:t>
            </w:r>
          </w:p>
        </w:tc>
        <w:tc>
          <w:tcPr>
            <w:tcW w:w="106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</w:tr>
    </w:tbl>
    <w:p w:rsidR="00841736" w:rsidRDefault="00841736" w:rsidP="00841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36" w:rsidRDefault="00841736" w:rsidP="00841736">
      <w:pPr>
        <w:pStyle w:val="ConsPlusTitle"/>
        <w:jc w:val="center"/>
        <w:outlineLvl w:val="1"/>
      </w:pPr>
      <w:r>
        <w:lastRenderedPageBreak/>
        <w:t>VII. Правила добычи (вылова) водных биоресурсов в целях</w:t>
      </w:r>
    </w:p>
    <w:p w:rsidR="00841736" w:rsidRDefault="00841736" w:rsidP="00841736">
      <w:pPr>
        <w:pStyle w:val="ConsPlusTitle"/>
        <w:jc w:val="center"/>
      </w:pPr>
      <w:r>
        <w:t>любительского рыболовства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 xml:space="preserve">62. </w:t>
      </w:r>
      <w:proofErr w:type="gramStart"/>
      <w:r>
        <w:t xml:space="preserve">Юридические лица, индивидуальные предприниматели, осуществляющие организацию любительского рыболовства на рыболовных (рыбопромысловых) участках, предоставленных для организации любительского рыболовства, а также граждане, осуществляющие любительское рыболовство, обязаны соблюдать положения </w:t>
      </w:r>
      <w:hyperlink w:anchor="P75" w:history="1">
        <w:r>
          <w:rPr>
            <w:color w:val="0000FF"/>
          </w:rPr>
          <w:t>главы II</w:t>
        </w:r>
      </w:hyperlink>
      <w:r>
        <w:t xml:space="preserve"> Правил рыболовства.</w:t>
      </w:r>
      <w:proofErr w:type="gramEnd"/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Title"/>
        <w:jc w:val="center"/>
        <w:outlineLvl w:val="2"/>
      </w:pPr>
      <w:r>
        <w:t>Районы, запретные для добычи (вылова) водных биоресурсов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>63. Запрещается осуществлять любительское рыболовство: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63.1. на расстоянии менее 200 м от мест постановки стационарных орудий добычи (вылова), мест постановки ставных и (или) закидных неводов, плавов, </w:t>
      </w:r>
      <w:proofErr w:type="spellStart"/>
      <w:r>
        <w:t>рыбоучетных</w:t>
      </w:r>
      <w:proofErr w:type="spellEnd"/>
      <w:r>
        <w:t xml:space="preserve"> заграждений;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63.2. в водных объектах </w:t>
      </w:r>
      <w:proofErr w:type="spellStart"/>
      <w:r>
        <w:t>рыбохозяйственного</w:t>
      </w:r>
      <w:proofErr w:type="spellEnd"/>
      <w:r>
        <w:t xml:space="preserve"> значения со всеми притоками, являющихся местом нереста лосося атлантического (семги) в границах Мурманской, Архангельской областей, Ненецкого автономного округа, Республики Карелия и Республики Коми, согласно </w:t>
      </w:r>
      <w:hyperlink w:anchor="P2122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2232" w:history="1">
        <w:r>
          <w:rPr>
            <w:color w:val="0000FF"/>
          </w:rPr>
          <w:t>N 2</w:t>
        </w:r>
      </w:hyperlink>
      <w:r>
        <w:t xml:space="preserve">, </w:t>
      </w:r>
      <w:hyperlink w:anchor="P2777" w:history="1">
        <w:r>
          <w:rPr>
            <w:color w:val="0000FF"/>
          </w:rPr>
          <w:t>N 7</w:t>
        </w:r>
      </w:hyperlink>
      <w:r>
        <w:t xml:space="preserve">, </w:t>
      </w:r>
      <w:hyperlink w:anchor="P2807" w:history="1">
        <w:r>
          <w:rPr>
            <w:color w:val="0000FF"/>
          </w:rPr>
          <w:t>N 8</w:t>
        </w:r>
      </w:hyperlink>
      <w:r>
        <w:t xml:space="preserve"> и </w:t>
      </w:r>
      <w:hyperlink w:anchor="P2829" w:history="1">
        <w:r>
          <w:rPr>
            <w:color w:val="0000FF"/>
          </w:rPr>
          <w:t>N 9</w:t>
        </w:r>
      </w:hyperlink>
      <w:r>
        <w:t xml:space="preserve"> к Правилам рыболовства, за исключением: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добычи (вылова) рыб ручными крючковыми орудиями добычи (вылова) с общим количеством одинарных крючков не более четырех на орудиях добычи (вылова) у гражданина в разрешенные периоды без применения искусственных приманок - с момента </w:t>
      </w:r>
      <w:proofErr w:type="spellStart"/>
      <w:r>
        <w:t>распаления</w:t>
      </w:r>
      <w:proofErr w:type="spellEnd"/>
      <w:r>
        <w:t xml:space="preserve"> льда и до периода ледостава;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б) добычи (вылова) водных биоресурсов на рыболовных (рыбопромысловых) участках, предоставленных для организации любительского рыболовства, разрешенными орудиями добычи (вылова) и в разрешенные периоды добычи (вылова) без ограничения по приманкам;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в) подледного лова крючковыми орудиями добычи (вылова) с количеством одинарных, двойных или тройных крючков (далее - крючков) не более 4 на каждом орудии добычи (вылова), находящемся у гражданина (без ограничения по приманкам);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г) добычи (вылова) рыб ручными крючковыми орудиями добычи (вылова) с общим количеством крючков не более 10 на орудиях добычи (вылова) у гражданина в границах Архангельской области согласно </w:t>
      </w:r>
      <w:hyperlink w:anchor="P2422" w:history="1">
        <w:r>
          <w:rPr>
            <w:color w:val="0000FF"/>
          </w:rPr>
          <w:t>приложению N 3</w:t>
        </w:r>
      </w:hyperlink>
      <w:r>
        <w:t xml:space="preserve"> "Перечень рек и ручьев, являющихся местом нереста лосося атлантического (семги) на территории Архангельской области" к Правилам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>д) добычи (вылова) миноги ловушками (кроме сетных) в реках Мезень, Онега в границах Архангельской области;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63.3.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Мурманской области: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озере </w:t>
      </w:r>
      <w:proofErr w:type="gramStart"/>
      <w:r>
        <w:t>Могильное</w:t>
      </w:r>
      <w:proofErr w:type="gramEnd"/>
      <w:r>
        <w:t xml:space="preserve"> на острове </w:t>
      </w:r>
      <w:proofErr w:type="spellStart"/>
      <w:r>
        <w:t>Кильдин</w:t>
      </w:r>
      <w:proofErr w:type="spellEnd"/>
      <w:r>
        <w:t>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б) на расстоянии менее 1 км от рыбоводных заводов;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в) в отводящих каналах электростанций, кроме каналов ГЭС Нива-1 и Нива-2;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г) в водохранилище Нижне-</w:t>
      </w:r>
      <w:proofErr w:type="spellStart"/>
      <w:r>
        <w:t>Туломское</w:t>
      </w:r>
      <w:proofErr w:type="spellEnd"/>
      <w:r>
        <w:t xml:space="preserve"> на расстоянии менее 500 м от рыбохода на реке </w:t>
      </w:r>
      <w:proofErr w:type="spellStart"/>
      <w:r>
        <w:t>Печа</w:t>
      </w:r>
      <w:proofErr w:type="spellEnd"/>
      <w:r>
        <w:t>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63.4.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Архангельской области (за исключением добычи (вылова) ручными крючковыми орудиями добычи (вылова) с общим количеством одинарных крючков не более 10 на орудиях </w:t>
      </w:r>
      <w:r>
        <w:lastRenderedPageBreak/>
        <w:t>добычи (вылова) у гражданина):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а) в северной части дельты реки Северная Двина на участках юго-западнее береговой линии острова Лебедин Сухого моря, острова </w:t>
      </w:r>
      <w:proofErr w:type="spellStart"/>
      <w:r>
        <w:t>Муровой</w:t>
      </w:r>
      <w:proofErr w:type="spellEnd"/>
      <w:r>
        <w:t xml:space="preserve"> до деревни </w:t>
      </w:r>
      <w:proofErr w:type="spellStart"/>
      <w:r>
        <w:t>Лапоминка</w:t>
      </w:r>
      <w:proofErr w:type="spellEnd"/>
      <w:r>
        <w:t xml:space="preserve">, включая </w:t>
      </w:r>
      <w:proofErr w:type="spellStart"/>
      <w:r>
        <w:t>Чижовские</w:t>
      </w:r>
      <w:proofErr w:type="spellEnd"/>
      <w:r>
        <w:t xml:space="preserve"> </w:t>
      </w:r>
      <w:proofErr w:type="spellStart"/>
      <w:r>
        <w:t>няши</w:t>
      </w:r>
      <w:proofErr w:type="spellEnd"/>
      <w:r>
        <w:t xml:space="preserve">, далее на участках, расположенных севернее условной линии, проходящей через южную оконечность острова Торосов, южную оконечность острова </w:t>
      </w:r>
      <w:proofErr w:type="spellStart"/>
      <w:r>
        <w:t>Камбалий</w:t>
      </w:r>
      <w:proofErr w:type="spellEnd"/>
      <w:r>
        <w:t xml:space="preserve">, северную оконечность острова </w:t>
      </w:r>
      <w:proofErr w:type="spellStart"/>
      <w:r>
        <w:t>Холоповец</w:t>
      </w:r>
      <w:proofErr w:type="spellEnd"/>
      <w:r>
        <w:t xml:space="preserve">, протоки Кривая </w:t>
      </w:r>
      <w:proofErr w:type="spellStart"/>
      <w:r>
        <w:t>Стрежь</w:t>
      </w:r>
      <w:proofErr w:type="spellEnd"/>
      <w:r>
        <w:t xml:space="preserve">, Большая </w:t>
      </w:r>
      <w:proofErr w:type="spellStart"/>
      <w:r>
        <w:t>Солокоцкая</w:t>
      </w:r>
      <w:proofErr w:type="spellEnd"/>
      <w:r>
        <w:t xml:space="preserve"> (и в самих протоках), передний створный знак </w:t>
      </w:r>
      <w:proofErr w:type="spellStart"/>
      <w:r>
        <w:t>Солокоцкий</w:t>
      </w:r>
      <w:proofErr w:type="spellEnd"/>
      <w:r>
        <w:t>, далее</w:t>
      </w:r>
      <w:proofErr w:type="gramEnd"/>
      <w:r>
        <w:t xml:space="preserve"> через остров Егоров к северной оконечности острова Волок, по северному берегу острова </w:t>
      </w:r>
      <w:proofErr w:type="spellStart"/>
      <w:r>
        <w:t>Лясомин</w:t>
      </w:r>
      <w:proofErr w:type="spellEnd"/>
      <w:r>
        <w:t>, южную оконечность острова Лебедин Никольского рукава и южную оконечность острова Гремиха до морских участков Двинского залива, граничащих по линии островов: Гремиха - Сельдяная Кошка - Разбойник - Лебедин губы Сухое море;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в дельте реки Северная Двина на участке </w:t>
      </w:r>
      <w:proofErr w:type="spellStart"/>
      <w:r>
        <w:t>Сафроновская</w:t>
      </w:r>
      <w:proofErr w:type="spellEnd"/>
      <w:r>
        <w:t xml:space="preserve"> губа, </w:t>
      </w:r>
      <w:proofErr w:type="spellStart"/>
      <w:r>
        <w:t>Горбы</w:t>
      </w:r>
      <w:proofErr w:type="spellEnd"/>
      <w:r>
        <w:t xml:space="preserve"> между островами Волок, </w:t>
      </w:r>
      <w:proofErr w:type="spellStart"/>
      <w:r>
        <w:t>Лясомин</w:t>
      </w:r>
      <w:proofErr w:type="spellEnd"/>
      <w:r>
        <w:t xml:space="preserve">, </w:t>
      </w:r>
      <w:proofErr w:type="spellStart"/>
      <w:r>
        <w:t>Тайнокурье</w:t>
      </w:r>
      <w:proofErr w:type="spellEnd"/>
      <w:r>
        <w:t xml:space="preserve"> и </w:t>
      </w:r>
      <w:proofErr w:type="spellStart"/>
      <w:r>
        <w:t>Подостров</w:t>
      </w:r>
      <w:proofErr w:type="spellEnd"/>
      <w:r>
        <w:t>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64. Запрещается осуществлять любительское рыболовство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Республики Карелия: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</w:t>
      </w:r>
      <w:proofErr w:type="spellStart"/>
      <w:r>
        <w:t>Керетьской</w:t>
      </w:r>
      <w:proofErr w:type="spellEnd"/>
      <w:r>
        <w:t xml:space="preserve"> губе Белого моря, проливе Узкая Салма и на расстоянии менее 1 км к северу и вглубь моря от пролива Узкая Салма, кроме добычи (вылова) ручными крючковыми орудиями добычи (вылова) с общим количеством одинарных крючков не более 10 на орудиях добычи (вылова) у гражданина;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б) в реке </w:t>
      </w:r>
      <w:proofErr w:type="spellStart"/>
      <w:r>
        <w:t>Поньгома</w:t>
      </w:r>
      <w:proofErr w:type="spellEnd"/>
      <w:r>
        <w:t xml:space="preserve"> на участке реки от устья до порога Падун, а также в </w:t>
      </w:r>
      <w:proofErr w:type="spellStart"/>
      <w:r>
        <w:t>предустьевом</w:t>
      </w:r>
      <w:proofErr w:type="spellEnd"/>
      <w:r>
        <w:t xml:space="preserve"> участке реки </w:t>
      </w:r>
      <w:proofErr w:type="spellStart"/>
      <w:r>
        <w:t>Кузема</w:t>
      </w:r>
      <w:proofErr w:type="spellEnd"/>
      <w:r>
        <w:t xml:space="preserve"> за исключением добычи (вылова) ручными крючковыми орудиями добычи (вылова) с общим количеством одинарных крючков не более 4 на орудиях добычи (вылова) у гражданина, а также с применением искусственных приманок в течение всего периода ледостава;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в) сетными орудиями добычи (вылова) в озере </w:t>
      </w:r>
      <w:proofErr w:type="spellStart"/>
      <w:r>
        <w:t>Контокки</w:t>
      </w:r>
      <w:proofErr w:type="spellEnd"/>
      <w:r>
        <w:t>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г) в озере </w:t>
      </w:r>
      <w:proofErr w:type="gramStart"/>
      <w:r>
        <w:t>Онежское</w:t>
      </w:r>
      <w:proofErr w:type="gramEnd"/>
      <w:r>
        <w:t>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 Петрозаводской губе на участке от </w:t>
      </w:r>
      <w:proofErr w:type="spellStart"/>
      <w:r>
        <w:t>Соломенского</w:t>
      </w:r>
      <w:proofErr w:type="spellEnd"/>
      <w:r>
        <w:t xml:space="preserve"> пролива до линии: причал поселка Зимник - пассажирский причал города Петрозаводска;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на акватории </w:t>
      </w:r>
      <w:proofErr w:type="spellStart"/>
      <w:r>
        <w:t>Кижских</w:t>
      </w:r>
      <w:proofErr w:type="spellEnd"/>
      <w:r>
        <w:t xml:space="preserve"> шхер в пределах охранной зоны музея-заповедника "Кижи";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д) в реках </w:t>
      </w:r>
      <w:proofErr w:type="spellStart"/>
      <w:r>
        <w:t>Матчелица</w:t>
      </w:r>
      <w:proofErr w:type="spellEnd"/>
      <w:r>
        <w:t xml:space="preserve">, </w:t>
      </w:r>
      <w:proofErr w:type="spellStart"/>
      <w:r>
        <w:t>Миккельская</w:t>
      </w:r>
      <w:proofErr w:type="spellEnd"/>
      <w:r>
        <w:t xml:space="preserve"> и </w:t>
      </w:r>
      <w:proofErr w:type="spellStart"/>
      <w:r>
        <w:t>Шапша</w:t>
      </w:r>
      <w:proofErr w:type="spellEnd"/>
      <w:r>
        <w:t xml:space="preserve">, в проливе между озерами Святозеро и </w:t>
      </w:r>
      <w:proofErr w:type="spellStart"/>
      <w:r>
        <w:t>Пелдожское</w:t>
      </w:r>
      <w:proofErr w:type="spellEnd"/>
      <w:r>
        <w:t>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е) в водных объектах </w:t>
      </w:r>
      <w:proofErr w:type="spellStart"/>
      <w:r>
        <w:t>рыбохозяйственного</w:t>
      </w:r>
      <w:proofErr w:type="spellEnd"/>
      <w:r>
        <w:t xml:space="preserve"> значения, находящихся на территории национального парка "</w:t>
      </w:r>
      <w:proofErr w:type="spellStart"/>
      <w:r>
        <w:t>Водлозерский</w:t>
      </w:r>
      <w:proofErr w:type="spellEnd"/>
      <w:r>
        <w:t xml:space="preserve">", за исключением озера </w:t>
      </w:r>
      <w:proofErr w:type="spellStart"/>
      <w:r>
        <w:t>Водлозеро</w:t>
      </w:r>
      <w:proofErr w:type="spellEnd"/>
      <w:r>
        <w:t>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65. Запрещается осуществлять любительское рыболовство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Вологодской области (кроме одной удочки с общим количеством крючков не более 2 штук на орудиях добычи (вылова) у гражданина):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озере Белое - </w:t>
      </w:r>
      <w:proofErr w:type="spellStart"/>
      <w:r>
        <w:t>Ковжский</w:t>
      </w:r>
      <w:proofErr w:type="spellEnd"/>
      <w:r>
        <w:t xml:space="preserve"> разлив: по реке </w:t>
      </w:r>
      <w:proofErr w:type="spellStart"/>
      <w:r>
        <w:t>Шола</w:t>
      </w:r>
      <w:proofErr w:type="spellEnd"/>
      <w:r>
        <w:t xml:space="preserve"> до деревни </w:t>
      </w:r>
      <w:proofErr w:type="spellStart"/>
      <w:r>
        <w:t>Зубово</w:t>
      </w:r>
      <w:proofErr w:type="spellEnd"/>
      <w:r>
        <w:t xml:space="preserve">, по реке </w:t>
      </w:r>
      <w:proofErr w:type="spellStart"/>
      <w:r>
        <w:t>Кема</w:t>
      </w:r>
      <w:proofErr w:type="spellEnd"/>
      <w:r>
        <w:t xml:space="preserve"> до поселка </w:t>
      </w:r>
      <w:proofErr w:type="spellStart"/>
      <w:r>
        <w:t>Новокемский</w:t>
      </w:r>
      <w:proofErr w:type="spellEnd"/>
      <w:r>
        <w:t xml:space="preserve">, по реке </w:t>
      </w:r>
      <w:proofErr w:type="spellStart"/>
      <w:r>
        <w:t>Ковжа</w:t>
      </w:r>
      <w:proofErr w:type="spellEnd"/>
      <w:r>
        <w:t xml:space="preserve"> от устья реки Левая </w:t>
      </w:r>
      <w:proofErr w:type="spellStart"/>
      <w:r>
        <w:t>Китла</w:t>
      </w:r>
      <w:proofErr w:type="spellEnd"/>
      <w:r>
        <w:t xml:space="preserve"> до линии, проходящей через 763 км судового хода Волго-Балтийского водного пути и острова </w:t>
      </w:r>
      <w:proofErr w:type="spellStart"/>
      <w:r>
        <w:t>Ковжа</w:t>
      </w:r>
      <w:proofErr w:type="spellEnd"/>
      <w:r>
        <w:t>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в озере Кубенское - </w:t>
      </w:r>
      <w:proofErr w:type="spellStart"/>
      <w:r>
        <w:t>предустьевой</w:t>
      </w:r>
      <w:proofErr w:type="spellEnd"/>
      <w:r>
        <w:t xml:space="preserve"> участок реки </w:t>
      </w:r>
      <w:proofErr w:type="spellStart"/>
      <w:r>
        <w:t>Кубена</w:t>
      </w:r>
      <w:proofErr w:type="spellEnd"/>
      <w:r>
        <w:t xml:space="preserve">: по линиям от устья реки </w:t>
      </w:r>
      <w:proofErr w:type="spellStart"/>
      <w:r>
        <w:t>Пельма</w:t>
      </w:r>
      <w:proofErr w:type="spellEnd"/>
      <w:r>
        <w:t xml:space="preserve"> и устья реки </w:t>
      </w:r>
      <w:proofErr w:type="spellStart"/>
      <w:r>
        <w:t>Нейг</w:t>
      </w:r>
      <w:proofErr w:type="spellEnd"/>
      <w:r>
        <w:t xml:space="preserve"> на 3 км вглубь озера;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lastRenderedPageBreak/>
        <w:t xml:space="preserve">в) на озере </w:t>
      </w:r>
      <w:proofErr w:type="spellStart"/>
      <w:r>
        <w:t>Воже</w:t>
      </w:r>
      <w:proofErr w:type="spellEnd"/>
      <w:r>
        <w:t xml:space="preserve"> - 3-километровая прибрежная зона вокруг острова Спас;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г) в реках </w:t>
      </w:r>
      <w:proofErr w:type="spellStart"/>
      <w:r>
        <w:t>Андома</w:t>
      </w:r>
      <w:proofErr w:type="spellEnd"/>
      <w:r>
        <w:t xml:space="preserve">, Мегра, </w:t>
      </w:r>
      <w:proofErr w:type="spellStart"/>
      <w:r>
        <w:t>Самина</w:t>
      </w:r>
      <w:proofErr w:type="spellEnd"/>
      <w:r>
        <w:t xml:space="preserve">, </w:t>
      </w:r>
      <w:proofErr w:type="spellStart"/>
      <w:r>
        <w:t>Водлица</w:t>
      </w:r>
      <w:proofErr w:type="spellEnd"/>
      <w:r>
        <w:t xml:space="preserve">, а также перед устьями этих рек на расстоянии менее 1 км в обе стороны от устьев и вглубь озера </w:t>
      </w:r>
      <w:proofErr w:type="gramStart"/>
      <w:r>
        <w:t>Онежское</w:t>
      </w:r>
      <w:proofErr w:type="gramEnd"/>
      <w:r>
        <w:t>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д) в реках </w:t>
      </w:r>
      <w:proofErr w:type="spellStart"/>
      <w:r>
        <w:t>Кубена</w:t>
      </w:r>
      <w:proofErr w:type="spellEnd"/>
      <w:r>
        <w:t xml:space="preserve"> и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Ельма</w:t>
      </w:r>
      <w:proofErr w:type="spellEnd"/>
      <w:r>
        <w:t>.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Title"/>
        <w:jc w:val="center"/>
        <w:outlineLvl w:val="2"/>
      </w:pPr>
      <w:r>
        <w:t>Запретные сроки (периоды) для добычи (вылова)</w:t>
      </w:r>
    </w:p>
    <w:p w:rsidR="00841736" w:rsidRDefault="00841736" w:rsidP="00841736">
      <w:pPr>
        <w:pStyle w:val="ConsPlusTitle"/>
        <w:jc w:val="center"/>
      </w:pPr>
      <w:r>
        <w:t>водных биоресурсов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>66. Запрещается любительское рыболовство в следующие сроки: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66.1. сельди беломорской в Онежском заливе в границах Архангельской области, включая 3-километровую прибрежную зону Соловецких островов и острова </w:t>
      </w:r>
      <w:proofErr w:type="spellStart"/>
      <w:r>
        <w:t>Жижгин</w:t>
      </w:r>
      <w:proofErr w:type="spellEnd"/>
      <w:r>
        <w:t xml:space="preserve"> - с 10 мая по 10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66.2. наваги в </w:t>
      </w:r>
      <w:proofErr w:type="spellStart"/>
      <w:r>
        <w:t>Унской</w:t>
      </w:r>
      <w:proofErr w:type="spellEnd"/>
      <w:r>
        <w:t xml:space="preserve"> губе и губе Ухта Онежского залива - с 20 по 31 января;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66.3. краба камчатского в Баренцевом море - с 1 января по 15 августа;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66.4. морского зайца (</w:t>
      </w:r>
      <w:proofErr w:type="spellStart"/>
      <w:r>
        <w:t>лахтака</w:t>
      </w:r>
      <w:proofErr w:type="spellEnd"/>
      <w:r>
        <w:t>) - с 16 апреля по 31 августа;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66.5. кольчатой нерпы (</w:t>
      </w:r>
      <w:proofErr w:type="spellStart"/>
      <w:r>
        <w:t>акибы</w:t>
      </w:r>
      <w:proofErr w:type="spellEnd"/>
      <w:r>
        <w:t>) - с 16 апреля по 31 августа;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66.6. анадромных видов рыб в дни (периоды) пропуска производителей на нерестилища, которые устанавливаются по решению комиссии по регулированию добычи (вылова) анадромных видов рыб.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 Запрещается любительское рыболовство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Мурманской области: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67.1. во всех реках, ручьях и их притоках, впадающих в озера и водохранилища, а также в </w:t>
      </w:r>
      <w:proofErr w:type="spellStart"/>
      <w:r>
        <w:t>предустьевых</w:t>
      </w:r>
      <w:proofErr w:type="spellEnd"/>
      <w:r>
        <w:t xml:space="preserve"> пространствах этих рек, ручьев на расстоянии менее 250 м от устья и вглубь водных объектов </w:t>
      </w:r>
      <w:proofErr w:type="spellStart"/>
      <w:r>
        <w:t>рыбохозяйственного</w:t>
      </w:r>
      <w:proofErr w:type="spellEnd"/>
      <w:r>
        <w:t xml:space="preserve"> значения - с 1 сентября по 30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67.2. на Нижне-</w:t>
      </w:r>
      <w:proofErr w:type="spellStart"/>
      <w:r>
        <w:t>Туломском</w:t>
      </w:r>
      <w:proofErr w:type="spellEnd"/>
      <w:r>
        <w:t xml:space="preserve"> водохранилище в период ската молоди лосося атлантического (семги) - с 10 июня по 10 августа;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67.3. на расстоянии менее 1 км от селений Северный и </w:t>
      </w:r>
      <w:proofErr w:type="spellStart"/>
      <w:r>
        <w:t>Лопская</w:t>
      </w:r>
      <w:proofErr w:type="spellEnd"/>
      <w:r>
        <w:t xml:space="preserve"> Запань, а также в </w:t>
      </w:r>
      <w:proofErr w:type="spellStart"/>
      <w:r>
        <w:t>Тупьей</w:t>
      </w:r>
      <w:proofErr w:type="spellEnd"/>
      <w:r>
        <w:t xml:space="preserve"> и </w:t>
      </w:r>
      <w:proofErr w:type="gramStart"/>
      <w:r>
        <w:t>Московской</w:t>
      </w:r>
      <w:proofErr w:type="gramEnd"/>
      <w:r>
        <w:t xml:space="preserve"> губах и </w:t>
      </w:r>
      <w:proofErr w:type="spellStart"/>
      <w:r>
        <w:t>Мечозере</w:t>
      </w:r>
      <w:proofErr w:type="spellEnd"/>
      <w:r>
        <w:t xml:space="preserve"> </w:t>
      </w:r>
      <w:proofErr w:type="spellStart"/>
      <w:r>
        <w:t>Княжегубского</w:t>
      </w:r>
      <w:proofErr w:type="spellEnd"/>
      <w:r>
        <w:t xml:space="preserve"> водохранилища - с 15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67.4. в </w:t>
      </w:r>
      <w:proofErr w:type="spellStart"/>
      <w:r>
        <w:t>предустьевых</w:t>
      </w:r>
      <w:proofErr w:type="spellEnd"/>
      <w:r>
        <w:t xml:space="preserve"> пространствах впадающих в озеро Ловозеро с западного берега рек и ручьев (от реки </w:t>
      </w:r>
      <w:proofErr w:type="spellStart"/>
      <w:r>
        <w:t>Вирма</w:t>
      </w:r>
      <w:proofErr w:type="spellEnd"/>
      <w:r>
        <w:t xml:space="preserve"> до реки </w:t>
      </w:r>
      <w:proofErr w:type="spellStart"/>
      <w:r>
        <w:t>Цага</w:t>
      </w:r>
      <w:proofErr w:type="spellEnd"/>
      <w:r>
        <w:t>, включая их) на расстоянии менее 1 км в обе стороны от устья и вглубь озера - с 1 июля по 30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67.5. на расстоянии менее 1 км от островов и полуостровов в водохранилище </w:t>
      </w:r>
      <w:proofErr w:type="spellStart"/>
      <w:r>
        <w:t>Имандровское</w:t>
      </w:r>
      <w:proofErr w:type="spellEnd"/>
      <w:r>
        <w:t xml:space="preserve"> - у островов </w:t>
      </w:r>
      <w:proofErr w:type="spellStart"/>
      <w:r>
        <w:t>Поленый</w:t>
      </w:r>
      <w:proofErr w:type="spellEnd"/>
      <w:r>
        <w:t xml:space="preserve">, Егорьев, </w:t>
      </w:r>
      <w:proofErr w:type="spellStart"/>
      <w:r>
        <w:t>Гольцовый</w:t>
      </w:r>
      <w:proofErr w:type="spellEnd"/>
      <w:r>
        <w:t xml:space="preserve">, Петушиный, </w:t>
      </w:r>
      <w:proofErr w:type="spellStart"/>
      <w:r>
        <w:t>Сявостров</w:t>
      </w:r>
      <w:proofErr w:type="spellEnd"/>
      <w:r>
        <w:t xml:space="preserve">, Медвежий, </w:t>
      </w:r>
      <w:proofErr w:type="spellStart"/>
      <w:r>
        <w:t>Орловые</w:t>
      </w:r>
      <w:proofErr w:type="spellEnd"/>
      <w:r>
        <w:t xml:space="preserve">, Хорт, </w:t>
      </w:r>
      <w:proofErr w:type="spellStart"/>
      <w:r>
        <w:t>Ерм</w:t>
      </w:r>
      <w:proofErr w:type="spellEnd"/>
      <w:r>
        <w:t xml:space="preserve">, </w:t>
      </w:r>
      <w:proofErr w:type="spellStart"/>
      <w:r>
        <w:t>Кумужий</w:t>
      </w:r>
      <w:proofErr w:type="spellEnd"/>
      <w:r>
        <w:t xml:space="preserve">, у полуострова </w:t>
      </w:r>
      <w:proofErr w:type="spellStart"/>
      <w:r>
        <w:t>Роват</w:t>
      </w:r>
      <w:proofErr w:type="spellEnd"/>
      <w:r>
        <w:t xml:space="preserve">; в озере </w:t>
      </w:r>
      <w:proofErr w:type="spellStart"/>
      <w:r>
        <w:t>Умбозеро</w:t>
      </w:r>
      <w:proofErr w:type="spellEnd"/>
      <w:r>
        <w:t xml:space="preserve"> - у островов Большой, Еловый, </w:t>
      </w:r>
      <w:proofErr w:type="spellStart"/>
      <w:r>
        <w:t>Сорвановский</w:t>
      </w:r>
      <w:proofErr w:type="spellEnd"/>
      <w:r>
        <w:t xml:space="preserve">, а также вдоль мелководного хребта в северной части озера; в озере </w:t>
      </w:r>
      <w:proofErr w:type="spellStart"/>
      <w:r>
        <w:t>Колвицкое</w:t>
      </w:r>
      <w:proofErr w:type="spellEnd"/>
      <w:r>
        <w:t xml:space="preserve"> - у гряды островов, расположенных в центре озера, - с 20 августа по 10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67.6. в </w:t>
      </w:r>
      <w:proofErr w:type="spellStart"/>
      <w:r>
        <w:t>Княжегубском</w:t>
      </w:r>
      <w:proofErr w:type="spellEnd"/>
      <w:r>
        <w:t xml:space="preserve"> водохранилище в районе озера </w:t>
      </w:r>
      <w:proofErr w:type="spellStart"/>
      <w:r>
        <w:t>Нотозеро</w:t>
      </w:r>
      <w:proofErr w:type="spellEnd"/>
      <w:r>
        <w:t xml:space="preserve"> - с 20 августа по 10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67.7. в реке </w:t>
      </w:r>
      <w:proofErr w:type="spellStart"/>
      <w:r>
        <w:t>Пиренга</w:t>
      </w:r>
      <w:proofErr w:type="spellEnd"/>
      <w:r>
        <w:t xml:space="preserve"> - с 1 сентября по 30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67.8. сига (всех форм), палии, кумжи (форели) в </w:t>
      </w:r>
      <w:proofErr w:type="spellStart"/>
      <w:r>
        <w:t>Княжегубском</w:t>
      </w:r>
      <w:proofErr w:type="spellEnd"/>
      <w:r>
        <w:t xml:space="preserve"> водохранилище - с 1 сентября по 31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lastRenderedPageBreak/>
        <w:t xml:space="preserve">67.9. леща (жилая форма) в озерах </w:t>
      </w:r>
      <w:proofErr w:type="spellStart"/>
      <w:r>
        <w:t>Верховское</w:t>
      </w:r>
      <w:proofErr w:type="spellEnd"/>
      <w:r>
        <w:t xml:space="preserve">, </w:t>
      </w:r>
      <w:proofErr w:type="spellStart"/>
      <w:r>
        <w:t>Серяк</w:t>
      </w:r>
      <w:proofErr w:type="spellEnd"/>
      <w:r>
        <w:t xml:space="preserve">, </w:t>
      </w:r>
      <w:proofErr w:type="spellStart"/>
      <w:r>
        <w:t>Княжегубском</w:t>
      </w:r>
      <w:proofErr w:type="spellEnd"/>
      <w:r>
        <w:t xml:space="preserve"> водохранилище, </w:t>
      </w:r>
      <w:proofErr w:type="spellStart"/>
      <w:r>
        <w:t>Йовском</w:t>
      </w:r>
      <w:proofErr w:type="spellEnd"/>
      <w:r>
        <w:t xml:space="preserve"> водохранилище - с 15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67.10. перед устьями рек и ручьев, являющихся местом нереста лосося атлантического (семги), на территории Мурманской области, согласно </w:t>
      </w:r>
      <w:hyperlink w:anchor="P2122" w:history="1">
        <w:r>
          <w:rPr>
            <w:color w:val="0000FF"/>
          </w:rPr>
          <w:t>приложению N 1</w:t>
        </w:r>
      </w:hyperlink>
      <w:r>
        <w:t xml:space="preserve"> "Перечень рек и ручьев, являющихся местом нереста лосося атлантического (семги) на территории Мурманской области" к Правилам рыболовства, на расстоянии менее 500 м в обе стороны от берегов устья и на расстоянии менее 500 м вглубь моря, куда впадают реки, - с</w:t>
      </w:r>
      <w:proofErr w:type="gramEnd"/>
      <w:r>
        <w:t xml:space="preserve"> 1 мая по 31 декабря;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67.11. в реке Варзуга на участке от впадения реки Пана до ручья </w:t>
      </w:r>
      <w:proofErr w:type="gramStart"/>
      <w:r>
        <w:t>Мельничный</w:t>
      </w:r>
      <w:proofErr w:type="gramEnd"/>
      <w:r>
        <w:t xml:space="preserve"> и на участке от впадения ручья Собачий до острова Кровавый - с 1 ноября до </w:t>
      </w:r>
      <w:proofErr w:type="spellStart"/>
      <w:r>
        <w:t>распаления</w:t>
      </w:r>
      <w:proofErr w:type="spellEnd"/>
      <w:r>
        <w:t xml:space="preserve"> льда;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67.12. в реке </w:t>
      </w:r>
      <w:proofErr w:type="spellStart"/>
      <w:r>
        <w:t>Кица</w:t>
      </w:r>
      <w:proofErr w:type="spellEnd"/>
      <w:r>
        <w:t xml:space="preserve"> (бассейн Белого моря) от истока из озера </w:t>
      </w:r>
      <w:proofErr w:type="spellStart"/>
      <w:r>
        <w:t>Кицкое</w:t>
      </w:r>
      <w:proofErr w:type="spellEnd"/>
      <w:r>
        <w:t xml:space="preserve"> до устья - с 1 ноября до </w:t>
      </w:r>
      <w:proofErr w:type="spellStart"/>
      <w:r>
        <w:t>распаления</w:t>
      </w:r>
      <w:proofErr w:type="spellEnd"/>
      <w:r>
        <w:t xml:space="preserve"> льда;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67.13. в озере </w:t>
      </w:r>
      <w:proofErr w:type="spellStart"/>
      <w:r>
        <w:t>Кицкое</w:t>
      </w:r>
      <w:proofErr w:type="spellEnd"/>
      <w:r>
        <w:t xml:space="preserve"> от впадения реки </w:t>
      </w:r>
      <w:proofErr w:type="spellStart"/>
      <w:r>
        <w:t>Кица</w:t>
      </w:r>
      <w:proofErr w:type="spellEnd"/>
      <w:r>
        <w:t xml:space="preserve"> в озеро до истока реки </w:t>
      </w:r>
      <w:proofErr w:type="spellStart"/>
      <w:r>
        <w:t>Кица</w:t>
      </w:r>
      <w:proofErr w:type="spellEnd"/>
      <w:r>
        <w:t xml:space="preserve"> из озера - с 1 ноября до </w:t>
      </w:r>
      <w:proofErr w:type="spellStart"/>
      <w:r>
        <w:t>распаления</w:t>
      </w:r>
      <w:proofErr w:type="spellEnd"/>
      <w:r>
        <w:t xml:space="preserve"> льда.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68. Запрещается любительское рыболовство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Архангельской области: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68.1. </w:t>
      </w:r>
      <w:proofErr w:type="spellStart"/>
      <w:r>
        <w:t>объячеивающими</w:t>
      </w:r>
      <w:proofErr w:type="spellEnd"/>
      <w:r>
        <w:t>, отцеживающими и стационарными орудиями добычи (вылова) по побережью Онежского, Двинского, Мезенского заливов и Горла Белого моря в границах Архангельской области, за исключением добычи (вылова) сельди беломорской, корюшки азиатской зубастой, наваги, - с 10 августа по 10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68.2. </w:t>
      </w:r>
      <w:proofErr w:type="spellStart"/>
      <w:r>
        <w:t>объячеивающими</w:t>
      </w:r>
      <w:proofErr w:type="spellEnd"/>
      <w:r>
        <w:t xml:space="preserve">, отцеживающими и стационарными орудиями добычи (вылова) в пресноводных водных объектах </w:t>
      </w:r>
      <w:proofErr w:type="spellStart"/>
      <w:r>
        <w:t>рыбохозяйственного</w:t>
      </w:r>
      <w:proofErr w:type="spellEnd"/>
      <w:r>
        <w:t xml:space="preserve"> значения Архангельской области: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границах </w:t>
      </w:r>
      <w:proofErr w:type="spellStart"/>
      <w:r>
        <w:t>Каргопольского</w:t>
      </w:r>
      <w:proofErr w:type="spellEnd"/>
      <w:r>
        <w:t xml:space="preserve">, </w:t>
      </w:r>
      <w:proofErr w:type="spellStart"/>
      <w:r>
        <w:t>Няндомского</w:t>
      </w:r>
      <w:proofErr w:type="spellEnd"/>
      <w:r>
        <w:t xml:space="preserve">, </w:t>
      </w:r>
      <w:proofErr w:type="spellStart"/>
      <w:r>
        <w:t>Коношского</w:t>
      </w:r>
      <w:proofErr w:type="spellEnd"/>
      <w:r>
        <w:t xml:space="preserve">, Вельского, </w:t>
      </w:r>
      <w:proofErr w:type="spellStart"/>
      <w:r>
        <w:t>Устьянского</w:t>
      </w:r>
      <w:proofErr w:type="spellEnd"/>
      <w:r>
        <w:t xml:space="preserve">, Шенкурского, </w:t>
      </w:r>
      <w:proofErr w:type="spellStart"/>
      <w:r>
        <w:t>Верхнетоемского</w:t>
      </w:r>
      <w:proofErr w:type="spellEnd"/>
      <w:r>
        <w:t xml:space="preserve">, </w:t>
      </w:r>
      <w:proofErr w:type="spellStart"/>
      <w:r>
        <w:t>Котласского</w:t>
      </w:r>
      <w:proofErr w:type="spellEnd"/>
      <w:r>
        <w:t xml:space="preserve">, </w:t>
      </w:r>
      <w:proofErr w:type="spellStart"/>
      <w:r>
        <w:t>Красноборского</w:t>
      </w:r>
      <w:proofErr w:type="spellEnd"/>
      <w:r>
        <w:t xml:space="preserve">, </w:t>
      </w:r>
      <w:proofErr w:type="spellStart"/>
      <w:r>
        <w:t>Вилегодского</w:t>
      </w:r>
      <w:proofErr w:type="spellEnd"/>
      <w:r>
        <w:t>, Ленского районов - с 25 апреля по 8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в границах </w:t>
      </w:r>
      <w:proofErr w:type="spellStart"/>
      <w:r>
        <w:t>Плесецкого</w:t>
      </w:r>
      <w:proofErr w:type="spellEnd"/>
      <w:r>
        <w:t xml:space="preserve"> (в том числе в черте города Мирный), Онежского, </w:t>
      </w:r>
      <w:proofErr w:type="spellStart"/>
      <w:r>
        <w:t>Виноградовского</w:t>
      </w:r>
      <w:proofErr w:type="spellEnd"/>
      <w:r>
        <w:t xml:space="preserve">, Холмогорского, Приморского (в том числе в черте городов Архангельска, </w:t>
      </w:r>
      <w:proofErr w:type="spellStart"/>
      <w:r>
        <w:t>Новодвинска</w:t>
      </w:r>
      <w:proofErr w:type="spellEnd"/>
      <w:r>
        <w:t xml:space="preserve">, Северодвинска), </w:t>
      </w:r>
      <w:proofErr w:type="spellStart"/>
      <w:r>
        <w:t>Пинежского</w:t>
      </w:r>
      <w:proofErr w:type="spellEnd"/>
      <w:r>
        <w:t xml:space="preserve"> районов - с 1 мая по 14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в) в границах Лешуконского и Мезенского районов - с 15 мая по 28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68.3. сетями - в реках Онега, Мезень с их притоками с начала периода ледостава до </w:t>
      </w:r>
      <w:proofErr w:type="spellStart"/>
      <w:r>
        <w:t>распаления</w:t>
      </w:r>
      <w:proofErr w:type="spellEnd"/>
      <w:r>
        <w:t xml:space="preserve"> льда и с 10 августа до 10 октября в реках Северная Двина и </w:t>
      </w:r>
      <w:proofErr w:type="spellStart"/>
      <w:r>
        <w:t>Вычегда</w:t>
      </w:r>
      <w:proofErr w:type="spellEnd"/>
      <w:r>
        <w:t>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68.4. на зимовальных </w:t>
      </w:r>
      <w:proofErr w:type="gramStart"/>
      <w:r>
        <w:t>ямах</w:t>
      </w:r>
      <w:proofErr w:type="gramEnd"/>
      <w:r>
        <w:t xml:space="preserve"> на реках Северная Двина, </w:t>
      </w:r>
      <w:proofErr w:type="spellStart"/>
      <w:r>
        <w:t>Вычегда</w:t>
      </w:r>
      <w:proofErr w:type="spellEnd"/>
      <w:r>
        <w:t xml:space="preserve"> согласно </w:t>
      </w:r>
      <w:hyperlink w:anchor="P2457" w:history="1">
        <w:r>
          <w:rPr>
            <w:color w:val="0000FF"/>
          </w:rPr>
          <w:t>приложению N 4</w:t>
        </w:r>
      </w:hyperlink>
      <w:r>
        <w:t xml:space="preserve"> "Перечень зимовальных ям на территории Архангельской области" к Правилам рыболовства - с 1 октября до </w:t>
      </w:r>
      <w:proofErr w:type="spellStart"/>
      <w:r>
        <w:t>распаления</w:t>
      </w:r>
      <w:proofErr w:type="spellEnd"/>
      <w:r>
        <w:t xml:space="preserve"> льда;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69. Запрещается любительское рыболовство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Ненецкого автономного округа: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proofErr w:type="spellStart"/>
      <w:r>
        <w:t>объячеивающими</w:t>
      </w:r>
      <w:proofErr w:type="spellEnd"/>
      <w:r>
        <w:t xml:space="preserve">, отцеживающими и стационарными орудиями добычи (вылова), за исключением добычи (вылова) сельди чешско-печорской, наваги, корюшки азиатской зубастой, камбалы речной в реках </w:t>
      </w:r>
      <w:proofErr w:type="spellStart"/>
      <w:r>
        <w:t>Несь</w:t>
      </w:r>
      <w:proofErr w:type="spellEnd"/>
      <w:r>
        <w:t xml:space="preserve">, Чижа, </w:t>
      </w:r>
      <w:proofErr w:type="spellStart"/>
      <w:r>
        <w:t>Шойна</w:t>
      </w:r>
      <w:proofErr w:type="spellEnd"/>
      <w:r>
        <w:t xml:space="preserve">, </w:t>
      </w:r>
      <w:proofErr w:type="spellStart"/>
      <w:r>
        <w:t>Волонга</w:t>
      </w:r>
      <w:proofErr w:type="spellEnd"/>
      <w:r>
        <w:t xml:space="preserve"> с притоками Травянка и Кумушка; Великая; Черная (впадающая в Чешскую губу Баренцева моря) с притоком Малая Черная); Васькина; </w:t>
      </w:r>
      <w:proofErr w:type="spellStart"/>
      <w:r>
        <w:t>Индига</w:t>
      </w:r>
      <w:proofErr w:type="spellEnd"/>
      <w:r>
        <w:t xml:space="preserve"> с притоком Белая - с 1 июля по 10 октября;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на реке Печора ставными сетями - с 1 июля по 10 октября, за исключением добычи </w:t>
      </w:r>
      <w:r>
        <w:lastRenderedPageBreak/>
        <w:t>(вылова) частиковых видов рыб в заливах и курьях реки Печора.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 Запрещается любительское рыболовство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Республики Карелия: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70.1. в реке </w:t>
      </w:r>
      <w:proofErr w:type="spellStart"/>
      <w:r>
        <w:t>Кереть</w:t>
      </w:r>
      <w:proofErr w:type="spellEnd"/>
      <w:r>
        <w:t xml:space="preserve"> и в русловых озерах, через которые она протекает, - с 1 мая по 31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70.2. в реках </w:t>
      </w:r>
      <w:proofErr w:type="spellStart"/>
      <w:r>
        <w:t>Елеть</w:t>
      </w:r>
      <w:proofErr w:type="spellEnd"/>
      <w:r>
        <w:t xml:space="preserve">, </w:t>
      </w:r>
      <w:proofErr w:type="spellStart"/>
      <w:r>
        <w:t>Воньга</w:t>
      </w:r>
      <w:proofErr w:type="spellEnd"/>
      <w:r>
        <w:t xml:space="preserve">, </w:t>
      </w:r>
      <w:proofErr w:type="spellStart"/>
      <w:r>
        <w:t>Гридинка</w:t>
      </w:r>
      <w:proofErr w:type="spellEnd"/>
      <w:r>
        <w:t xml:space="preserve">, </w:t>
      </w:r>
      <w:proofErr w:type="spellStart"/>
      <w:r>
        <w:t>Кузема</w:t>
      </w:r>
      <w:proofErr w:type="spellEnd"/>
      <w:r>
        <w:t xml:space="preserve">, </w:t>
      </w:r>
      <w:proofErr w:type="spellStart"/>
      <w:r>
        <w:t>Поньгома</w:t>
      </w:r>
      <w:proofErr w:type="spellEnd"/>
      <w:r>
        <w:t xml:space="preserve">, Сума, Калга, </w:t>
      </w:r>
      <w:proofErr w:type="spellStart"/>
      <w:r>
        <w:t>Сигрека</w:t>
      </w:r>
      <w:proofErr w:type="spellEnd"/>
      <w:r>
        <w:t xml:space="preserve">, Кемь от устья до плотины </w:t>
      </w:r>
      <w:proofErr w:type="spellStart"/>
      <w:r>
        <w:t>Путкинской</w:t>
      </w:r>
      <w:proofErr w:type="spellEnd"/>
      <w:r>
        <w:t xml:space="preserve"> ГЭС, </w:t>
      </w:r>
      <w:proofErr w:type="spellStart"/>
      <w:r>
        <w:t>Выг</w:t>
      </w:r>
      <w:proofErr w:type="spellEnd"/>
      <w:r>
        <w:t xml:space="preserve"> от устья до плотины Беломорской ГЭС, в реках </w:t>
      </w:r>
      <w:proofErr w:type="spellStart"/>
      <w:r>
        <w:t>Писта</w:t>
      </w:r>
      <w:proofErr w:type="spellEnd"/>
      <w:r>
        <w:t xml:space="preserve">, </w:t>
      </w:r>
      <w:proofErr w:type="spellStart"/>
      <w:r>
        <w:t>Вожма</w:t>
      </w:r>
      <w:proofErr w:type="spellEnd"/>
      <w:r>
        <w:t xml:space="preserve">, </w:t>
      </w:r>
      <w:proofErr w:type="spellStart"/>
      <w:r>
        <w:t>Пулонга</w:t>
      </w:r>
      <w:proofErr w:type="spellEnd"/>
      <w:r>
        <w:t xml:space="preserve">, </w:t>
      </w:r>
      <w:proofErr w:type="spellStart"/>
      <w:r>
        <w:t>Петройоки</w:t>
      </w:r>
      <w:proofErr w:type="spellEnd"/>
      <w:r>
        <w:t xml:space="preserve">, Каменная, </w:t>
      </w:r>
      <w:proofErr w:type="spellStart"/>
      <w:r>
        <w:t>Винча</w:t>
      </w:r>
      <w:proofErr w:type="spellEnd"/>
      <w:r>
        <w:t>, Большая (</w:t>
      </w:r>
      <w:proofErr w:type="spellStart"/>
      <w:r>
        <w:t>Шаттайоки</w:t>
      </w:r>
      <w:proofErr w:type="spellEnd"/>
      <w:r>
        <w:t xml:space="preserve">, Шапка), </w:t>
      </w:r>
      <w:proofErr w:type="spellStart"/>
      <w:r>
        <w:t>Лужма</w:t>
      </w:r>
      <w:proofErr w:type="spellEnd"/>
      <w:r>
        <w:t xml:space="preserve">, </w:t>
      </w:r>
      <w:proofErr w:type="spellStart"/>
      <w:r>
        <w:t>Янгозерка</w:t>
      </w:r>
      <w:proofErr w:type="spellEnd"/>
      <w:r>
        <w:t>, а также перед устьями этих рек на расстоянии менее 1 км и в обе стороны от устьев и на такое же расстояние</w:t>
      </w:r>
      <w:proofErr w:type="gramEnd"/>
      <w:r>
        <w:t xml:space="preserve"> вглубь моря (озера) - с 1 июня по 15 июля.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Этот запрет распространяется также на русловые озера, через которые протекают реки;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70.3. в озерах </w:t>
      </w:r>
      <w:proofErr w:type="spellStart"/>
      <w:r>
        <w:t>Варацкое</w:t>
      </w:r>
      <w:proofErr w:type="spellEnd"/>
      <w:r>
        <w:t xml:space="preserve"> и </w:t>
      </w:r>
      <w:proofErr w:type="gramStart"/>
      <w:r>
        <w:t>Заборное</w:t>
      </w:r>
      <w:proofErr w:type="gramEnd"/>
      <w:r>
        <w:t xml:space="preserve"> - с 20 апреля по 30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70.4. в озерах </w:t>
      </w:r>
      <w:proofErr w:type="spellStart"/>
      <w:r>
        <w:t>Поньгома</w:t>
      </w:r>
      <w:proofErr w:type="spellEnd"/>
      <w:r>
        <w:t xml:space="preserve"> и </w:t>
      </w:r>
      <w:proofErr w:type="spellStart"/>
      <w:r>
        <w:t>Вокшозеро</w:t>
      </w:r>
      <w:proofErr w:type="spellEnd"/>
      <w:r>
        <w:t xml:space="preserve"> (бассейн реки </w:t>
      </w:r>
      <w:proofErr w:type="spellStart"/>
      <w:r>
        <w:t>Поньгома</w:t>
      </w:r>
      <w:proofErr w:type="spellEnd"/>
      <w:r>
        <w:t>) - с 1 октября по 31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70.5. в озерах 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Нерис</w:t>
      </w:r>
      <w:proofErr w:type="spellEnd"/>
      <w:r>
        <w:t xml:space="preserve"> и Нижний </w:t>
      </w:r>
      <w:proofErr w:type="spellStart"/>
      <w:r>
        <w:t>Нерис</w:t>
      </w:r>
      <w:proofErr w:type="spellEnd"/>
      <w:r>
        <w:t xml:space="preserve">, озерах </w:t>
      </w:r>
      <w:proofErr w:type="spellStart"/>
      <w:r>
        <w:t>Паанаярви</w:t>
      </w:r>
      <w:proofErr w:type="spellEnd"/>
      <w:r>
        <w:t xml:space="preserve">, </w:t>
      </w:r>
      <w:proofErr w:type="spellStart"/>
      <w:r>
        <w:t>Селькяярви</w:t>
      </w:r>
      <w:proofErr w:type="spellEnd"/>
      <w:r>
        <w:t xml:space="preserve"> и </w:t>
      </w:r>
      <w:proofErr w:type="spellStart"/>
      <w:r>
        <w:t>Исо-Ниерияйсъярви</w:t>
      </w:r>
      <w:proofErr w:type="spellEnd"/>
      <w:r>
        <w:t xml:space="preserve">. В озерах </w:t>
      </w:r>
      <w:proofErr w:type="spellStart"/>
      <w:r>
        <w:t>Паанаярви</w:t>
      </w:r>
      <w:proofErr w:type="spellEnd"/>
      <w:r>
        <w:t xml:space="preserve">, </w:t>
      </w:r>
      <w:proofErr w:type="spellStart"/>
      <w:r>
        <w:t>Селькяярви</w:t>
      </w:r>
      <w:proofErr w:type="spellEnd"/>
      <w:r>
        <w:t xml:space="preserve"> и </w:t>
      </w:r>
      <w:proofErr w:type="spellStart"/>
      <w:r>
        <w:t>Исо-Ниерияйсъярви</w:t>
      </w:r>
      <w:proofErr w:type="spellEnd"/>
      <w:r>
        <w:t xml:space="preserve"> разрешена добыча (вылов) ручными крючковыми орудиями добычи (вылова) с общим количеством одинарных, двойных или тройных крючков не более 2 на орудиях добычи (вылова) у гражданина - с 15 мая по 31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70.6. в реке Шуя на участке от устья, включая озеро </w:t>
      </w:r>
      <w:proofErr w:type="spellStart"/>
      <w:r>
        <w:t>Логмозеро</w:t>
      </w:r>
      <w:proofErr w:type="spellEnd"/>
      <w:r>
        <w:t xml:space="preserve">, до озера </w:t>
      </w:r>
      <w:proofErr w:type="spellStart"/>
      <w:r>
        <w:t>Шотозеро</w:t>
      </w:r>
      <w:proofErr w:type="spellEnd"/>
      <w:r>
        <w:t xml:space="preserve">, включая приток </w:t>
      </w:r>
      <w:proofErr w:type="spellStart"/>
      <w:r>
        <w:t>Сяпся</w:t>
      </w:r>
      <w:proofErr w:type="spellEnd"/>
      <w:r>
        <w:t>, - с 25 апреля по 31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 реке Шуя на участке от озера </w:t>
      </w:r>
      <w:proofErr w:type="spellStart"/>
      <w:r>
        <w:t>Шотозеро</w:t>
      </w:r>
      <w:proofErr w:type="spellEnd"/>
      <w:r>
        <w:t xml:space="preserve"> до истока, включая озеровидное расширение </w:t>
      </w:r>
      <w:proofErr w:type="spellStart"/>
      <w:r>
        <w:t>Шуясалми</w:t>
      </w:r>
      <w:proofErr w:type="spellEnd"/>
      <w:r>
        <w:t xml:space="preserve"> с притоком </w:t>
      </w:r>
      <w:proofErr w:type="spellStart"/>
      <w:r>
        <w:t>Няльма</w:t>
      </w:r>
      <w:proofErr w:type="spellEnd"/>
      <w:r>
        <w:t>, - с 15 мая по 20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 реке </w:t>
      </w:r>
      <w:proofErr w:type="spellStart"/>
      <w:r>
        <w:t>Лижма</w:t>
      </w:r>
      <w:proofErr w:type="spellEnd"/>
      <w:r>
        <w:t xml:space="preserve"> с притоком </w:t>
      </w:r>
      <w:proofErr w:type="spellStart"/>
      <w:r>
        <w:t>Елгамка</w:t>
      </w:r>
      <w:proofErr w:type="spellEnd"/>
      <w:r>
        <w:t xml:space="preserve"> - с 25 мая по 30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 реке </w:t>
      </w:r>
      <w:proofErr w:type="spellStart"/>
      <w:r>
        <w:t>Кумса</w:t>
      </w:r>
      <w:proofErr w:type="spellEnd"/>
      <w:r>
        <w:t xml:space="preserve"> с притоком </w:t>
      </w:r>
      <w:proofErr w:type="gramStart"/>
      <w:r>
        <w:t>Остер</w:t>
      </w:r>
      <w:proofErr w:type="gramEnd"/>
      <w:r>
        <w:t xml:space="preserve"> - с 25 мая по 30 сентября;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 реке Пяльма с притоками Жилая, </w:t>
      </w:r>
      <w:proofErr w:type="spellStart"/>
      <w:r>
        <w:t>Тамбица</w:t>
      </w:r>
      <w:proofErr w:type="spellEnd"/>
      <w:r>
        <w:t xml:space="preserve"> и Калья - с 25 мая по 30 сентября;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 реке </w:t>
      </w:r>
      <w:proofErr w:type="spellStart"/>
      <w:r>
        <w:t>Водла</w:t>
      </w:r>
      <w:proofErr w:type="spellEnd"/>
      <w:r>
        <w:t xml:space="preserve"> с притоком </w:t>
      </w:r>
      <w:proofErr w:type="spellStart"/>
      <w:r>
        <w:t>Вама</w:t>
      </w:r>
      <w:proofErr w:type="spellEnd"/>
      <w:r>
        <w:t xml:space="preserve"> - с 15 апреля по 10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 реках </w:t>
      </w:r>
      <w:proofErr w:type="spellStart"/>
      <w:r>
        <w:t>Немина</w:t>
      </w:r>
      <w:proofErr w:type="spellEnd"/>
      <w:r>
        <w:t xml:space="preserve"> (с притоком Пажа), Суна (от устья до охранной зоны заповедника "Кивач"), </w:t>
      </w:r>
      <w:proofErr w:type="spellStart"/>
      <w:r>
        <w:t>Уница</w:t>
      </w:r>
      <w:proofErr w:type="spellEnd"/>
      <w:r>
        <w:t xml:space="preserve">, </w:t>
      </w:r>
      <w:proofErr w:type="spellStart"/>
      <w:r>
        <w:t>Лукдожма</w:t>
      </w:r>
      <w:proofErr w:type="spellEnd"/>
      <w:r>
        <w:t>, Туба, Филиппа - с 25 мая по 10 июля.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Запрет рыболовства в перечисленных реках распространяется также на русловые озера, через которые эти реки протекают;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70.7. в озерах, через которые протекает река </w:t>
      </w:r>
      <w:proofErr w:type="spellStart"/>
      <w:r>
        <w:t>Писта</w:t>
      </w:r>
      <w:proofErr w:type="spellEnd"/>
      <w:r>
        <w:t>, разрешается добыча (вылов) ручными орудиями добычи (вылова) с общим количеством одинарных крючков не более 4 на орудиях добычи (вылова) у гражданина, а также с применением блесен - с 1 декабря по 20 апреля;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70.8. в реке Шуя (Беломорская),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м, - с 1 августа по 15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70.9. в реках </w:t>
      </w:r>
      <w:proofErr w:type="spellStart"/>
      <w:r>
        <w:t>Кизрека</w:t>
      </w:r>
      <w:proofErr w:type="spellEnd"/>
      <w:r>
        <w:t xml:space="preserve">, </w:t>
      </w:r>
      <w:proofErr w:type="spellStart"/>
      <w:r>
        <w:t>Валазрека</w:t>
      </w:r>
      <w:proofErr w:type="spellEnd"/>
      <w:r>
        <w:t xml:space="preserve">, </w:t>
      </w:r>
      <w:proofErr w:type="spellStart"/>
      <w:r>
        <w:t>Логоварака</w:t>
      </w:r>
      <w:proofErr w:type="spellEnd"/>
      <w:r>
        <w:t xml:space="preserve">, </w:t>
      </w:r>
      <w:proofErr w:type="spellStart"/>
      <w:r>
        <w:t>Шурийоки</w:t>
      </w:r>
      <w:proofErr w:type="spellEnd"/>
      <w:r>
        <w:t xml:space="preserve">, </w:t>
      </w:r>
      <w:proofErr w:type="spellStart"/>
      <w:r>
        <w:t>Оуланкайоки</w:t>
      </w:r>
      <w:proofErr w:type="spellEnd"/>
      <w:r>
        <w:t xml:space="preserve">, </w:t>
      </w:r>
      <w:proofErr w:type="spellStart"/>
      <w:r>
        <w:t>Совайоки</w:t>
      </w:r>
      <w:proofErr w:type="spellEnd"/>
      <w:r>
        <w:t xml:space="preserve">, </w:t>
      </w:r>
      <w:proofErr w:type="spellStart"/>
      <w:r>
        <w:t>Таваньга</w:t>
      </w:r>
      <w:proofErr w:type="spellEnd"/>
      <w:r>
        <w:t xml:space="preserve">, </w:t>
      </w:r>
      <w:proofErr w:type="spellStart"/>
      <w:r>
        <w:t>Нурис</w:t>
      </w:r>
      <w:proofErr w:type="spellEnd"/>
      <w:r>
        <w:t xml:space="preserve">, </w:t>
      </w:r>
      <w:proofErr w:type="spellStart"/>
      <w:r>
        <w:t>Карманьга</w:t>
      </w:r>
      <w:proofErr w:type="spellEnd"/>
      <w:r>
        <w:t xml:space="preserve">, </w:t>
      </w:r>
      <w:proofErr w:type="spellStart"/>
      <w:r>
        <w:t>Понча</w:t>
      </w:r>
      <w:proofErr w:type="spellEnd"/>
      <w:r>
        <w:t xml:space="preserve">, </w:t>
      </w:r>
      <w:proofErr w:type="spellStart"/>
      <w:r>
        <w:t>Варпа</w:t>
      </w:r>
      <w:proofErr w:type="spellEnd"/>
      <w:r>
        <w:t xml:space="preserve">, </w:t>
      </w:r>
      <w:proofErr w:type="spellStart"/>
      <w:r>
        <w:t>Ногеукса</w:t>
      </w:r>
      <w:proofErr w:type="spellEnd"/>
      <w:r>
        <w:t xml:space="preserve">, а также перед устьями этих рек на расстоянии менее 1 км в обе стороны от устьев и вглубь озер, куда впадают реки, - с 10 мая по 30 октября, в реке </w:t>
      </w:r>
      <w:proofErr w:type="spellStart"/>
      <w:r>
        <w:lastRenderedPageBreak/>
        <w:t>Оланга</w:t>
      </w:r>
      <w:proofErr w:type="spellEnd"/>
      <w:r>
        <w:t xml:space="preserve"> - с 16 августа по 31 мая.</w:t>
      </w:r>
      <w:proofErr w:type="gramEnd"/>
      <w:r>
        <w:t xml:space="preserve"> Запрет распространяется и на русловые озера, через которые протекают перечисленные реки.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 реке </w:t>
      </w:r>
      <w:proofErr w:type="spellStart"/>
      <w:r>
        <w:t>Оланга</w:t>
      </w:r>
      <w:proofErr w:type="spellEnd"/>
      <w:r>
        <w:t xml:space="preserve"> с 1 июня по 15 августа разрешена добыча (вылов) ручными крючковыми орудиями добычи (вылова) с общим количеством одинарных, двойных или тройных крючков не более 2 на орудиях добычи (вылова) у гражданина без использования плавучих средств;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70.10. в реке </w:t>
      </w:r>
      <w:proofErr w:type="spellStart"/>
      <w:r>
        <w:t>Нижма</w:t>
      </w:r>
      <w:proofErr w:type="spellEnd"/>
      <w:r>
        <w:t xml:space="preserve"> и озере Лисьем добыча (вылов) сетями в границах от озера Бабье море до Лисьего порога - с 15 апреля по 15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70.11. в озерах </w:t>
      </w:r>
      <w:proofErr w:type="spellStart"/>
      <w:r>
        <w:t>Пажма</w:t>
      </w:r>
      <w:proofErr w:type="spellEnd"/>
      <w:r>
        <w:t xml:space="preserve">, Нижнее и Верхнее </w:t>
      </w:r>
      <w:proofErr w:type="spellStart"/>
      <w:r>
        <w:t>Кумозеро</w:t>
      </w:r>
      <w:proofErr w:type="spellEnd"/>
      <w:r>
        <w:t xml:space="preserve">, в губах озера </w:t>
      </w:r>
      <w:proofErr w:type="spellStart"/>
      <w:r>
        <w:t>Энгозеро</w:t>
      </w:r>
      <w:proofErr w:type="spellEnd"/>
      <w:r>
        <w:t xml:space="preserve">: Печная, Лисья, Морозова, </w:t>
      </w:r>
      <w:proofErr w:type="spellStart"/>
      <w:r>
        <w:t>Пайозеро</w:t>
      </w:r>
      <w:proofErr w:type="spellEnd"/>
      <w:r>
        <w:t xml:space="preserve">, </w:t>
      </w:r>
      <w:proofErr w:type="spellStart"/>
      <w:r>
        <w:t>Булдыри</w:t>
      </w:r>
      <w:proofErr w:type="spellEnd"/>
      <w:r>
        <w:t>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м, - с 25 мая по 25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70.12. в озере </w:t>
      </w:r>
      <w:proofErr w:type="spellStart"/>
      <w:r>
        <w:t>Кереть</w:t>
      </w:r>
      <w:proofErr w:type="spellEnd"/>
      <w:r>
        <w:t xml:space="preserve">: в губах </w:t>
      </w:r>
      <w:proofErr w:type="spellStart"/>
      <w:r>
        <w:t>Лепяка</w:t>
      </w:r>
      <w:proofErr w:type="spellEnd"/>
      <w:r>
        <w:t xml:space="preserve">, </w:t>
      </w:r>
      <w:proofErr w:type="spellStart"/>
      <w:r>
        <w:t>Коскорос</w:t>
      </w:r>
      <w:proofErr w:type="spellEnd"/>
      <w:r>
        <w:t xml:space="preserve">, </w:t>
      </w:r>
      <w:proofErr w:type="spellStart"/>
      <w:r>
        <w:t>Лехтогуба</w:t>
      </w:r>
      <w:proofErr w:type="spellEnd"/>
      <w:r>
        <w:t xml:space="preserve">, </w:t>
      </w:r>
      <w:proofErr w:type="spellStart"/>
      <w:r>
        <w:t>Варацкая</w:t>
      </w:r>
      <w:proofErr w:type="spellEnd"/>
      <w:r>
        <w:t xml:space="preserve">, </w:t>
      </w:r>
      <w:proofErr w:type="spellStart"/>
      <w:r>
        <w:t>Кукшева</w:t>
      </w:r>
      <w:proofErr w:type="spellEnd"/>
      <w:r>
        <w:t xml:space="preserve">, </w:t>
      </w:r>
      <w:proofErr w:type="spellStart"/>
      <w:r>
        <w:t>Тубла</w:t>
      </w:r>
      <w:proofErr w:type="spellEnd"/>
      <w:r>
        <w:t xml:space="preserve">, Травяная, Орлова - с 15 мая по 1 июля; на озере </w:t>
      </w:r>
      <w:proofErr w:type="spellStart"/>
      <w:r>
        <w:t>Вингельозеро</w:t>
      </w:r>
      <w:proofErr w:type="spellEnd"/>
      <w:r>
        <w:t xml:space="preserve"> и реке Нива, включая 500-метровую зону истока и устья - с 15 мая по 1 июля и с 1 октября </w:t>
      </w:r>
      <w:proofErr w:type="gramStart"/>
      <w:r>
        <w:t>по</w:t>
      </w:r>
      <w:proofErr w:type="gramEnd"/>
      <w:r>
        <w:t xml:space="preserve"> 1 декабря;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70.13. в озере </w:t>
      </w:r>
      <w:proofErr w:type="spellStart"/>
      <w:r>
        <w:t>Тикшозеро</w:t>
      </w:r>
      <w:proofErr w:type="spellEnd"/>
      <w:r>
        <w:t xml:space="preserve"> добыча (вылов) сетями на следующих участках: в северо-западной части озера в границах до линии: мыс </w:t>
      </w:r>
      <w:proofErr w:type="spellStart"/>
      <w:r>
        <w:t>Хлебнаволок</w:t>
      </w:r>
      <w:proofErr w:type="spellEnd"/>
      <w:r>
        <w:t xml:space="preserve"> - остров </w:t>
      </w:r>
      <w:proofErr w:type="spellStart"/>
      <w:r>
        <w:t>Кайгас</w:t>
      </w:r>
      <w:proofErr w:type="spellEnd"/>
      <w:r>
        <w:t xml:space="preserve"> - мыс Дедова губа; в губах Дедова (</w:t>
      </w:r>
      <w:proofErr w:type="spellStart"/>
      <w:r>
        <w:t>Уналакша</w:t>
      </w:r>
      <w:proofErr w:type="spellEnd"/>
      <w:r>
        <w:t xml:space="preserve">) и </w:t>
      </w:r>
      <w:proofErr w:type="spellStart"/>
      <w:r>
        <w:t>Винчевская</w:t>
      </w:r>
      <w:proofErr w:type="spellEnd"/>
      <w:r>
        <w:t xml:space="preserve"> в границах до линии: мыс Дедова губа - мыс </w:t>
      </w:r>
      <w:proofErr w:type="spellStart"/>
      <w:r>
        <w:t>Варалакша</w:t>
      </w:r>
      <w:proofErr w:type="spellEnd"/>
      <w:r>
        <w:t xml:space="preserve"> (за исключением губ Степанова и </w:t>
      </w:r>
      <w:proofErr w:type="spellStart"/>
      <w:r>
        <w:t>Варалакша</w:t>
      </w:r>
      <w:proofErr w:type="spellEnd"/>
      <w:r>
        <w:t xml:space="preserve">); в губе </w:t>
      </w:r>
      <w:proofErr w:type="spellStart"/>
      <w:r>
        <w:t>Сяргилакша</w:t>
      </w:r>
      <w:proofErr w:type="spellEnd"/>
      <w:r>
        <w:t xml:space="preserve"> в границах до линии: устьевой мыс реки </w:t>
      </w:r>
      <w:proofErr w:type="spellStart"/>
      <w:r>
        <w:t>Шатта-йоки</w:t>
      </w:r>
      <w:proofErr w:type="spellEnd"/>
      <w:r>
        <w:t xml:space="preserve"> - мыс </w:t>
      </w:r>
      <w:proofErr w:type="spellStart"/>
      <w:r>
        <w:t>Сяргиниеми</w:t>
      </w:r>
      <w:proofErr w:type="spellEnd"/>
      <w:r>
        <w:t>;</w:t>
      </w:r>
      <w:proofErr w:type="gramEnd"/>
      <w:r>
        <w:t xml:space="preserve"> в губе </w:t>
      </w:r>
      <w:proofErr w:type="gramStart"/>
      <w:r>
        <w:t>Хлебная</w:t>
      </w:r>
      <w:proofErr w:type="gramEnd"/>
      <w:r>
        <w:t xml:space="preserve"> в границах до линии: мыс </w:t>
      </w:r>
      <w:proofErr w:type="spellStart"/>
      <w:r>
        <w:t>Хлебнаволок</w:t>
      </w:r>
      <w:proofErr w:type="spellEnd"/>
      <w:r>
        <w:t xml:space="preserve"> - мыс </w:t>
      </w:r>
      <w:proofErr w:type="spellStart"/>
      <w:r>
        <w:t>Тайболгубский</w:t>
      </w:r>
      <w:proofErr w:type="spellEnd"/>
      <w:r>
        <w:t xml:space="preserve"> - с 1 апреля по 20 июня и с 20 сентября по 30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70.14. в озере </w:t>
      </w:r>
      <w:proofErr w:type="spellStart"/>
      <w:r>
        <w:t>Нюкозеро</w:t>
      </w:r>
      <w:proofErr w:type="spellEnd"/>
      <w:r>
        <w:t xml:space="preserve">, </w:t>
      </w:r>
      <w:proofErr w:type="spellStart"/>
      <w:r>
        <w:t>Кимасозеро</w:t>
      </w:r>
      <w:proofErr w:type="spellEnd"/>
      <w:r>
        <w:t xml:space="preserve"> и Верхнем </w:t>
      </w:r>
      <w:proofErr w:type="spellStart"/>
      <w:r>
        <w:t>Куйто</w:t>
      </w:r>
      <w:proofErr w:type="spellEnd"/>
      <w:r>
        <w:t xml:space="preserve"> в губах </w:t>
      </w:r>
      <w:proofErr w:type="spellStart"/>
      <w:r>
        <w:t>Айгуба</w:t>
      </w:r>
      <w:proofErr w:type="spellEnd"/>
      <w:r>
        <w:t xml:space="preserve">, </w:t>
      </w:r>
      <w:proofErr w:type="spellStart"/>
      <w:r>
        <w:t>Мельгуба</w:t>
      </w:r>
      <w:proofErr w:type="spellEnd"/>
      <w:r>
        <w:t xml:space="preserve"> - с 25 мая по 25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70.15. в озеровидных расширениях Беломорско-Балтийского канала (Нижний </w:t>
      </w:r>
      <w:proofErr w:type="spellStart"/>
      <w:r>
        <w:t>Выг</w:t>
      </w:r>
      <w:proofErr w:type="spellEnd"/>
      <w:r>
        <w:t>): от моста в поселке Горелый Мост до поселка Золотец, от шлюза N 14 до шлюза N 13, от шлюза N 12 до поселка при шлюзе N 11,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</w:t>
      </w:r>
      <w:proofErr w:type="gramEnd"/>
      <w:r>
        <w:t xml:space="preserve"> (шнура) не более 10 м,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70.16. в реках Сегежа, </w:t>
      </w:r>
      <w:proofErr w:type="spellStart"/>
      <w:r>
        <w:t>Вожма</w:t>
      </w:r>
      <w:proofErr w:type="spellEnd"/>
      <w:r>
        <w:t xml:space="preserve"> (Сегежский район), </w:t>
      </w:r>
      <w:proofErr w:type="spellStart"/>
      <w:r>
        <w:t>Онда</w:t>
      </w:r>
      <w:proofErr w:type="spellEnd"/>
      <w:r>
        <w:t xml:space="preserve"> от устья до </w:t>
      </w:r>
      <w:proofErr w:type="spellStart"/>
      <w:r>
        <w:t>Рокжозерской</w:t>
      </w:r>
      <w:proofErr w:type="spellEnd"/>
      <w:r>
        <w:t xml:space="preserve"> протоки, в </w:t>
      </w:r>
      <w:proofErr w:type="spellStart"/>
      <w:r>
        <w:t>Рокжозерской</w:t>
      </w:r>
      <w:proofErr w:type="spellEnd"/>
      <w:r>
        <w:t xml:space="preserve"> протоке и </w:t>
      </w:r>
      <w:proofErr w:type="spellStart"/>
      <w:r>
        <w:t>Рокжозере</w:t>
      </w:r>
      <w:proofErr w:type="spellEnd"/>
      <w:r>
        <w:t xml:space="preserve">, в озере </w:t>
      </w:r>
      <w:proofErr w:type="spellStart"/>
      <w:r>
        <w:t>Ондозеро</w:t>
      </w:r>
      <w:proofErr w:type="spellEnd"/>
      <w:r>
        <w:t xml:space="preserve">, перед устьем реки </w:t>
      </w:r>
      <w:proofErr w:type="spellStart"/>
      <w:r>
        <w:t>Онда</w:t>
      </w:r>
      <w:proofErr w:type="spellEnd"/>
      <w:r>
        <w:t xml:space="preserve"> в радиусе 1 км от устья, в озере </w:t>
      </w:r>
      <w:proofErr w:type="spellStart"/>
      <w:r>
        <w:t>Лаяни</w:t>
      </w:r>
      <w:proofErr w:type="spellEnd"/>
      <w:r>
        <w:t xml:space="preserve"> и протоке, соединяющей его с озером </w:t>
      </w:r>
      <w:proofErr w:type="spellStart"/>
      <w:r>
        <w:t>Ондозеро</w:t>
      </w:r>
      <w:proofErr w:type="spellEnd"/>
      <w:r>
        <w:t xml:space="preserve">, в реке Протока от истока из озера Боярское до озера </w:t>
      </w:r>
      <w:proofErr w:type="spellStart"/>
      <w:r>
        <w:t>Момсаярви</w:t>
      </w:r>
      <w:proofErr w:type="spellEnd"/>
      <w:r>
        <w:t xml:space="preserve">, в озере </w:t>
      </w:r>
      <w:proofErr w:type="spellStart"/>
      <w:r>
        <w:t>Поннока</w:t>
      </w:r>
      <w:proofErr w:type="spellEnd"/>
      <w:r>
        <w:t xml:space="preserve"> - с 1 мая по 30</w:t>
      </w:r>
      <w:proofErr w:type="gramEnd"/>
      <w:r>
        <w:t xml:space="preserve">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70.17. в </w:t>
      </w:r>
      <w:proofErr w:type="spellStart"/>
      <w:r>
        <w:t>Выгозерском</w:t>
      </w:r>
      <w:proofErr w:type="spellEnd"/>
      <w:r>
        <w:t xml:space="preserve"> водохранилище, кроме добычи (вылова) рыбы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500-метровой прибрежной зоне вокруг островов </w:t>
      </w:r>
      <w:proofErr w:type="spellStart"/>
      <w:r>
        <w:t>Самогора</w:t>
      </w:r>
      <w:proofErr w:type="spellEnd"/>
      <w:r>
        <w:t xml:space="preserve">, </w:t>
      </w:r>
      <w:proofErr w:type="spellStart"/>
      <w:r>
        <w:t>Койкиницы</w:t>
      </w:r>
      <w:proofErr w:type="spellEnd"/>
      <w:r>
        <w:t xml:space="preserve">, </w:t>
      </w:r>
      <w:proofErr w:type="spellStart"/>
      <w:r>
        <w:t>Королиха</w:t>
      </w:r>
      <w:proofErr w:type="spellEnd"/>
      <w:r>
        <w:t xml:space="preserve"> и мыса </w:t>
      </w:r>
      <w:proofErr w:type="spellStart"/>
      <w:r>
        <w:t>Габ</w:t>
      </w:r>
      <w:proofErr w:type="spellEnd"/>
      <w:r>
        <w:t xml:space="preserve">, а также в </w:t>
      </w:r>
      <w:proofErr w:type="spellStart"/>
      <w:r>
        <w:t>Койкиницком</w:t>
      </w:r>
      <w:proofErr w:type="spellEnd"/>
      <w:r>
        <w:t xml:space="preserve"> заливе - с 5 июня по 5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в 500-метровой прибрежной зоне на участке от залива </w:t>
      </w:r>
      <w:proofErr w:type="spellStart"/>
      <w:r>
        <w:t>Мунагуба</w:t>
      </w:r>
      <w:proofErr w:type="spellEnd"/>
      <w:r>
        <w:t xml:space="preserve"> до поселка Петровский Ям, включая все заливы и губы, расположенные на данном участке, - с 5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70.18. в озерах </w:t>
      </w:r>
      <w:proofErr w:type="spellStart"/>
      <w:r>
        <w:t>Тунгудское</w:t>
      </w:r>
      <w:proofErr w:type="spellEnd"/>
      <w:r>
        <w:t xml:space="preserve">, Березовое, Зимнее, Летнее, </w:t>
      </w:r>
      <w:proofErr w:type="spellStart"/>
      <w:r>
        <w:t>Машозеро</w:t>
      </w:r>
      <w:proofErr w:type="spellEnd"/>
      <w:r>
        <w:t xml:space="preserve">, </w:t>
      </w:r>
      <w:proofErr w:type="spellStart"/>
      <w:r>
        <w:t>Муезеро</w:t>
      </w:r>
      <w:proofErr w:type="spellEnd"/>
      <w:r>
        <w:t xml:space="preserve">, Пулозеро, </w:t>
      </w:r>
      <w:proofErr w:type="spellStart"/>
      <w:r>
        <w:t>Коросозеро</w:t>
      </w:r>
      <w:proofErr w:type="spellEnd"/>
      <w:r>
        <w:t xml:space="preserve">, </w:t>
      </w:r>
      <w:proofErr w:type="spellStart"/>
      <w:r>
        <w:t>Ченозеро</w:t>
      </w:r>
      <w:proofErr w:type="spellEnd"/>
      <w:r>
        <w:t xml:space="preserve">, </w:t>
      </w:r>
      <w:proofErr w:type="spellStart"/>
      <w:r>
        <w:t>Маслозеро</w:t>
      </w:r>
      <w:proofErr w:type="spellEnd"/>
      <w:r>
        <w:t xml:space="preserve">, </w:t>
      </w:r>
      <w:proofErr w:type="spellStart"/>
      <w:r>
        <w:t>Военгозеро</w:t>
      </w:r>
      <w:proofErr w:type="spellEnd"/>
      <w:r>
        <w:t xml:space="preserve">, </w:t>
      </w:r>
      <w:proofErr w:type="spellStart"/>
      <w:r>
        <w:t>Пертозеро</w:t>
      </w:r>
      <w:proofErr w:type="spellEnd"/>
      <w:r>
        <w:t xml:space="preserve">, а также в реках </w:t>
      </w:r>
      <w:proofErr w:type="spellStart"/>
      <w:r>
        <w:t>Пенега</w:t>
      </w:r>
      <w:proofErr w:type="spellEnd"/>
      <w:r>
        <w:t xml:space="preserve">, </w:t>
      </w:r>
      <w:proofErr w:type="spellStart"/>
      <w:r>
        <w:t>Охта</w:t>
      </w:r>
      <w:proofErr w:type="spellEnd"/>
      <w:r>
        <w:t xml:space="preserve">, Тунгуда, Летняя, </w:t>
      </w:r>
      <w:proofErr w:type="spellStart"/>
      <w:r>
        <w:t>Куженга</w:t>
      </w:r>
      <w:proofErr w:type="spellEnd"/>
      <w:r>
        <w:t>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м, - с 1 мая по 15 июня;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lastRenderedPageBreak/>
        <w:t xml:space="preserve">70.19. в реках </w:t>
      </w:r>
      <w:proofErr w:type="spellStart"/>
      <w:r>
        <w:t>Лендерка</w:t>
      </w:r>
      <w:proofErr w:type="spellEnd"/>
      <w:r>
        <w:t xml:space="preserve">, </w:t>
      </w:r>
      <w:proofErr w:type="spellStart"/>
      <w:r>
        <w:t>Емельяновка</w:t>
      </w:r>
      <w:proofErr w:type="spellEnd"/>
      <w:r>
        <w:t xml:space="preserve">, </w:t>
      </w:r>
      <w:proofErr w:type="spellStart"/>
      <w:r>
        <w:t>Лузинка</w:t>
      </w:r>
      <w:proofErr w:type="spellEnd"/>
      <w:r>
        <w:t xml:space="preserve">, </w:t>
      </w:r>
      <w:proofErr w:type="spellStart"/>
      <w:r>
        <w:t>Сула</w:t>
      </w:r>
      <w:proofErr w:type="spellEnd"/>
      <w:r>
        <w:t>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м, - с 1 сентября по 15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70.20. в озере </w:t>
      </w:r>
      <w:proofErr w:type="spellStart"/>
      <w:r>
        <w:t>Ройкнаволоцкое</w:t>
      </w:r>
      <w:proofErr w:type="spellEnd"/>
      <w:r>
        <w:t>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м,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>70.21. в реке Тула (</w:t>
      </w:r>
      <w:proofErr w:type="spellStart"/>
      <w:r>
        <w:t>Лужма</w:t>
      </w:r>
      <w:proofErr w:type="spellEnd"/>
      <w:r>
        <w:t xml:space="preserve">), в озере </w:t>
      </w:r>
      <w:proofErr w:type="spellStart"/>
      <w:r>
        <w:t>Тулос</w:t>
      </w:r>
      <w:proofErr w:type="spellEnd"/>
      <w:r>
        <w:t>, в радиусе менее 1 км перед истоком реки Тула (</w:t>
      </w:r>
      <w:proofErr w:type="spellStart"/>
      <w:r>
        <w:t>Лужма</w:t>
      </w:r>
      <w:proofErr w:type="spellEnd"/>
      <w:r>
        <w:t>),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м, - с 15 октября по 31 декабря;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70.22. в озере </w:t>
      </w:r>
      <w:proofErr w:type="spellStart"/>
      <w:r>
        <w:t>Маслозеро</w:t>
      </w:r>
      <w:proofErr w:type="spellEnd"/>
      <w:r>
        <w:t>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а) добыча (вылов) сетями - с 1 мая по 15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б) добыча (вылов) палии сетями с размером (шагом) ячеи менее 40 мм - с 10 сентября до 10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70.23. в озере </w:t>
      </w:r>
      <w:proofErr w:type="spellStart"/>
      <w:r>
        <w:t>Сегозеро</w:t>
      </w:r>
      <w:proofErr w:type="spellEnd"/>
      <w:r>
        <w:t xml:space="preserve"> добыча (вылов) сига (пресноводная жилая форма) сетями с размером (шагом) ячеи 36 мм - в губах </w:t>
      </w:r>
      <w:proofErr w:type="spellStart"/>
      <w:r>
        <w:t>Сондальская</w:t>
      </w:r>
      <w:proofErr w:type="spellEnd"/>
      <w:r>
        <w:t xml:space="preserve">, </w:t>
      </w:r>
      <w:proofErr w:type="spellStart"/>
      <w:r>
        <w:t>Орчун</w:t>
      </w:r>
      <w:proofErr w:type="spellEnd"/>
      <w:r>
        <w:t xml:space="preserve">, </w:t>
      </w:r>
      <w:proofErr w:type="spellStart"/>
      <w:r>
        <w:t>Турикка</w:t>
      </w:r>
      <w:proofErr w:type="spellEnd"/>
      <w:r>
        <w:t xml:space="preserve">, </w:t>
      </w:r>
      <w:proofErr w:type="spellStart"/>
      <w:r>
        <w:t>Шунсу</w:t>
      </w:r>
      <w:proofErr w:type="spellEnd"/>
      <w:r>
        <w:t xml:space="preserve">, </w:t>
      </w:r>
      <w:proofErr w:type="spellStart"/>
      <w:r>
        <w:t>Куйва</w:t>
      </w:r>
      <w:proofErr w:type="spellEnd"/>
      <w:r>
        <w:t xml:space="preserve">, Сига, Мери, Дакка, </w:t>
      </w:r>
      <w:proofErr w:type="spellStart"/>
      <w:r>
        <w:t>Сеппя</w:t>
      </w:r>
      <w:proofErr w:type="spellEnd"/>
      <w:r>
        <w:t xml:space="preserve">, </w:t>
      </w:r>
      <w:proofErr w:type="spellStart"/>
      <w:r>
        <w:t>Кечан</w:t>
      </w:r>
      <w:proofErr w:type="spellEnd"/>
      <w:r>
        <w:t xml:space="preserve">, а также в километровой зоне вокруг островов </w:t>
      </w:r>
      <w:proofErr w:type="spellStart"/>
      <w:r>
        <w:t>Каличьих</w:t>
      </w:r>
      <w:proofErr w:type="spellEnd"/>
      <w:r>
        <w:t xml:space="preserve"> - с 1 октября по 30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70.24. в озере </w:t>
      </w:r>
      <w:proofErr w:type="spellStart"/>
      <w:r>
        <w:t>Селецкое</w:t>
      </w:r>
      <w:proofErr w:type="spellEnd"/>
      <w:r>
        <w:t xml:space="preserve"> добыча (вылов) ряпушки сетями с размером (шагом) ячеи 16 - 22 мм - с 15 октября по 30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70.25. в реках </w:t>
      </w:r>
      <w:proofErr w:type="spellStart"/>
      <w:r>
        <w:t>Угома</w:t>
      </w:r>
      <w:proofErr w:type="spellEnd"/>
      <w:r>
        <w:t xml:space="preserve">, </w:t>
      </w:r>
      <w:proofErr w:type="spellStart"/>
      <w:r>
        <w:t>Сапеница</w:t>
      </w:r>
      <w:proofErr w:type="spellEnd"/>
      <w:r>
        <w:t xml:space="preserve">, </w:t>
      </w:r>
      <w:proofErr w:type="spellStart"/>
      <w:r>
        <w:t>Судма</w:t>
      </w:r>
      <w:proofErr w:type="spellEnd"/>
      <w:r>
        <w:t xml:space="preserve">, </w:t>
      </w:r>
      <w:proofErr w:type="spellStart"/>
      <w:r>
        <w:t>Антоновщина</w:t>
      </w:r>
      <w:proofErr w:type="spellEnd"/>
      <w:r>
        <w:t xml:space="preserve">, </w:t>
      </w:r>
      <w:proofErr w:type="spellStart"/>
      <w:r>
        <w:t>Вичка</w:t>
      </w:r>
      <w:proofErr w:type="spellEnd"/>
      <w:r>
        <w:t>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м,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70.26. в озерах </w:t>
      </w:r>
      <w:proofErr w:type="spellStart"/>
      <w:r>
        <w:t>Маткозеро</w:t>
      </w:r>
      <w:proofErr w:type="spellEnd"/>
      <w:r>
        <w:t xml:space="preserve">, </w:t>
      </w:r>
      <w:proofErr w:type="spellStart"/>
      <w:r>
        <w:t>Волозеро</w:t>
      </w:r>
      <w:proofErr w:type="spellEnd"/>
      <w:r>
        <w:t xml:space="preserve">, </w:t>
      </w:r>
      <w:proofErr w:type="spellStart"/>
      <w:r>
        <w:t>Хишозеро</w:t>
      </w:r>
      <w:proofErr w:type="spellEnd"/>
      <w:r>
        <w:t xml:space="preserve">, Остер, </w:t>
      </w:r>
      <w:proofErr w:type="spellStart"/>
      <w:r>
        <w:t>Сегозеро</w:t>
      </w:r>
      <w:proofErr w:type="spellEnd"/>
      <w:r>
        <w:t xml:space="preserve">, </w:t>
      </w:r>
      <w:proofErr w:type="spellStart"/>
      <w:r>
        <w:t>Селецкое</w:t>
      </w:r>
      <w:proofErr w:type="spellEnd"/>
      <w:r>
        <w:t xml:space="preserve">, Тумба, </w:t>
      </w:r>
      <w:proofErr w:type="spellStart"/>
      <w:r>
        <w:t>Елмозеро</w:t>
      </w:r>
      <w:proofErr w:type="spellEnd"/>
      <w:r>
        <w:t xml:space="preserve">, </w:t>
      </w:r>
      <w:proofErr w:type="spellStart"/>
      <w:r>
        <w:t>Сяргозеро</w:t>
      </w:r>
      <w:proofErr w:type="spellEnd"/>
      <w:r>
        <w:t xml:space="preserve">, </w:t>
      </w:r>
      <w:proofErr w:type="spellStart"/>
      <w:r>
        <w:t>Сонозеро</w:t>
      </w:r>
      <w:proofErr w:type="spellEnd"/>
      <w:r>
        <w:t xml:space="preserve">, Верхнее и Нижнее </w:t>
      </w:r>
      <w:proofErr w:type="spellStart"/>
      <w:r>
        <w:t>Кучмозеро</w:t>
      </w:r>
      <w:proofErr w:type="spellEnd"/>
      <w:r>
        <w:t xml:space="preserve">, </w:t>
      </w:r>
      <w:proofErr w:type="spellStart"/>
      <w:r>
        <w:t>Семчезеро</w:t>
      </w:r>
      <w:proofErr w:type="spellEnd"/>
      <w:r>
        <w:t xml:space="preserve">, </w:t>
      </w:r>
      <w:proofErr w:type="spellStart"/>
      <w:r>
        <w:t>Орехозеро</w:t>
      </w:r>
      <w:proofErr w:type="spellEnd"/>
      <w:r>
        <w:t xml:space="preserve">, </w:t>
      </w:r>
      <w:proofErr w:type="spellStart"/>
      <w:r>
        <w:t>Ванчезеро</w:t>
      </w:r>
      <w:proofErr w:type="spellEnd"/>
      <w:r>
        <w:t xml:space="preserve">, </w:t>
      </w:r>
      <w:proofErr w:type="spellStart"/>
      <w:r>
        <w:t>Космозеро</w:t>
      </w:r>
      <w:proofErr w:type="spellEnd"/>
      <w:r>
        <w:t xml:space="preserve">, </w:t>
      </w:r>
      <w:proofErr w:type="spellStart"/>
      <w:r>
        <w:t>Ладмозеро</w:t>
      </w:r>
      <w:proofErr w:type="spellEnd"/>
      <w:r>
        <w:t xml:space="preserve">, </w:t>
      </w:r>
      <w:proofErr w:type="spellStart"/>
      <w:r>
        <w:t>Мягрозеро</w:t>
      </w:r>
      <w:proofErr w:type="spellEnd"/>
      <w:r>
        <w:t xml:space="preserve">, </w:t>
      </w:r>
      <w:proofErr w:type="spellStart"/>
      <w:r>
        <w:t>Падмозеро</w:t>
      </w:r>
      <w:proofErr w:type="spellEnd"/>
      <w:r>
        <w:t xml:space="preserve">, </w:t>
      </w:r>
      <w:proofErr w:type="spellStart"/>
      <w:r>
        <w:t>Путкозеро</w:t>
      </w:r>
      <w:proofErr w:type="spellEnd"/>
      <w:r>
        <w:t xml:space="preserve">, </w:t>
      </w:r>
      <w:proofErr w:type="spellStart"/>
      <w:r>
        <w:t>Яндомозеро</w:t>
      </w:r>
      <w:proofErr w:type="spellEnd"/>
      <w:r>
        <w:t>, озере Муромское лов сетями - с 1 мая по 15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70.27. в озере </w:t>
      </w:r>
      <w:proofErr w:type="spellStart"/>
      <w:r>
        <w:t>Ладмозеро</w:t>
      </w:r>
      <w:proofErr w:type="spellEnd"/>
      <w:r>
        <w:t xml:space="preserve"> добыча (вылов) ряпушки сетями с ячеей 16 - 22 мм - с 20 октября по 20 декабря;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70.28. в озере </w:t>
      </w:r>
      <w:proofErr w:type="spellStart"/>
      <w:r>
        <w:t>Укшезеро</w:t>
      </w:r>
      <w:proofErr w:type="spellEnd"/>
      <w:r>
        <w:t>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губе у деревни </w:t>
      </w:r>
      <w:proofErr w:type="spellStart"/>
      <w:r>
        <w:t>Намоево</w:t>
      </w:r>
      <w:proofErr w:type="spellEnd"/>
      <w:r>
        <w:t xml:space="preserve"> от мыса </w:t>
      </w:r>
      <w:proofErr w:type="spellStart"/>
      <w:r>
        <w:t>Намоев</w:t>
      </w:r>
      <w:proofErr w:type="spellEnd"/>
      <w:r>
        <w:t xml:space="preserve"> Нос на западный берег озера </w:t>
      </w:r>
      <w:proofErr w:type="spellStart"/>
      <w:r>
        <w:t>Укшезеро</w:t>
      </w:r>
      <w:proofErr w:type="spellEnd"/>
      <w:r>
        <w:t xml:space="preserve"> - с 1 по 15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в губе </w:t>
      </w:r>
      <w:proofErr w:type="spellStart"/>
      <w:r>
        <w:t>Сургуба</w:t>
      </w:r>
      <w:proofErr w:type="spellEnd"/>
      <w:r>
        <w:t xml:space="preserve"> по линии мыс Красный Наволок - мыс Карельский Наволок - с 1 по 15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>70.29. в озере Онежское и реках, впадающих в озеро Онежское: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притоках реки </w:t>
      </w:r>
      <w:proofErr w:type="spellStart"/>
      <w:r>
        <w:t>Водла</w:t>
      </w:r>
      <w:proofErr w:type="spellEnd"/>
      <w:r>
        <w:t xml:space="preserve">: </w:t>
      </w:r>
      <w:proofErr w:type="spellStart"/>
      <w:proofErr w:type="gramStart"/>
      <w:r>
        <w:t>Рагнукса</w:t>
      </w:r>
      <w:proofErr w:type="spellEnd"/>
      <w:r>
        <w:t xml:space="preserve">, </w:t>
      </w:r>
      <w:proofErr w:type="spellStart"/>
      <w:r>
        <w:t>Сомба</w:t>
      </w:r>
      <w:proofErr w:type="spellEnd"/>
      <w:r>
        <w:t xml:space="preserve">, Колода с притоком </w:t>
      </w:r>
      <w:proofErr w:type="spellStart"/>
      <w:r>
        <w:t>Калма</w:t>
      </w:r>
      <w:proofErr w:type="spellEnd"/>
      <w:r>
        <w:t xml:space="preserve"> - с 1 мая по 31 октября;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в реках </w:t>
      </w:r>
      <w:proofErr w:type="spellStart"/>
      <w:r>
        <w:t>Орзега</w:t>
      </w:r>
      <w:proofErr w:type="spellEnd"/>
      <w:r>
        <w:t xml:space="preserve">, Деревянка, </w:t>
      </w:r>
      <w:proofErr w:type="spellStart"/>
      <w:r>
        <w:t>Нелокса</w:t>
      </w:r>
      <w:proofErr w:type="spellEnd"/>
      <w:r>
        <w:t xml:space="preserve">, </w:t>
      </w:r>
      <w:proofErr w:type="spellStart"/>
      <w:r>
        <w:t>Пухта</w:t>
      </w:r>
      <w:proofErr w:type="spellEnd"/>
      <w:r>
        <w:t xml:space="preserve">, </w:t>
      </w:r>
      <w:proofErr w:type="spellStart"/>
      <w:r>
        <w:t>Гимрека</w:t>
      </w:r>
      <w:proofErr w:type="spellEnd"/>
      <w:r>
        <w:t xml:space="preserve">, </w:t>
      </w:r>
      <w:proofErr w:type="spellStart"/>
      <w:r>
        <w:t>Рыбрека</w:t>
      </w:r>
      <w:proofErr w:type="spellEnd"/>
      <w:r>
        <w:t xml:space="preserve">, </w:t>
      </w:r>
      <w:proofErr w:type="spellStart"/>
      <w:r>
        <w:t>Шокша</w:t>
      </w:r>
      <w:proofErr w:type="spellEnd"/>
      <w:r>
        <w:t xml:space="preserve">, </w:t>
      </w:r>
      <w:proofErr w:type="spellStart"/>
      <w:r>
        <w:t>Уя</w:t>
      </w:r>
      <w:proofErr w:type="spellEnd"/>
      <w:r>
        <w:t xml:space="preserve">, Другая, Железный ручей, </w:t>
      </w:r>
      <w:proofErr w:type="spellStart"/>
      <w:r>
        <w:t>Ваньтик</w:t>
      </w:r>
      <w:proofErr w:type="spellEnd"/>
      <w:r>
        <w:t xml:space="preserve">, </w:t>
      </w:r>
      <w:proofErr w:type="spellStart"/>
      <w:r>
        <w:t>Мирозлавль</w:t>
      </w:r>
      <w:proofErr w:type="spellEnd"/>
      <w:r>
        <w:t xml:space="preserve">, </w:t>
      </w:r>
      <w:proofErr w:type="spellStart"/>
      <w:r>
        <w:t>Петручей</w:t>
      </w:r>
      <w:proofErr w:type="spellEnd"/>
      <w:r>
        <w:t xml:space="preserve">, </w:t>
      </w:r>
      <w:proofErr w:type="spellStart"/>
      <w:r>
        <w:t>Яниручей</w:t>
      </w:r>
      <w:proofErr w:type="spellEnd"/>
      <w:r>
        <w:t xml:space="preserve">, </w:t>
      </w:r>
      <w:proofErr w:type="spellStart"/>
      <w:r>
        <w:t>Вехручей</w:t>
      </w:r>
      <w:proofErr w:type="spellEnd"/>
      <w:r>
        <w:t xml:space="preserve">, </w:t>
      </w:r>
      <w:proofErr w:type="spellStart"/>
      <w:r>
        <w:t>Шелтозерка</w:t>
      </w:r>
      <w:proofErr w:type="spellEnd"/>
      <w:r>
        <w:t xml:space="preserve">, </w:t>
      </w:r>
      <w:proofErr w:type="spellStart"/>
      <w:r>
        <w:t>Каскесручей</w:t>
      </w:r>
      <w:proofErr w:type="spellEnd"/>
      <w:r>
        <w:t>, а также перед устьями этих рек на расстоянии менее 1 км в обе стороны от устьев и вглубь озера - с 15 августа по 15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lastRenderedPageBreak/>
        <w:t xml:space="preserve">в) в губе </w:t>
      </w:r>
      <w:proofErr w:type="spellStart"/>
      <w:r>
        <w:t>Челмужская</w:t>
      </w:r>
      <w:proofErr w:type="spellEnd"/>
      <w:r>
        <w:t xml:space="preserve">, а также вглубь озера от ее горловины до линии: северная оконечность острова </w:t>
      </w:r>
      <w:proofErr w:type="gramStart"/>
      <w:r>
        <w:t>Заячий-мыс</w:t>
      </w:r>
      <w:proofErr w:type="gramEnd"/>
      <w:r>
        <w:t xml:space="preserve"> - Черный Наволок - с 10 мая по 15 июля и с 15 сентября по 30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г) в губе </w:t>
      </w:r>
      <w:proofErr w:type="spellStart"/>
      <w:r>
        <w:t>Оравгуба</w:t>
      </w:r>
      <w:proofErr w:type="spellEnd"/>
      <w:r>
        <w:t xml:space="preserve">, а также вглубь озера от ее горловины до линии: южная оконечность полуострова Нут - мыс </w:t>
      </w:r>
      <w:proofErr w:type="spellStart"/>
      <w:r>
        <w:t>Оравнаволок</w:t>
      </w:r>
      <w:proofErr w:type="spellEnd"/>
      <w:r>
        <w:t xml:space="preserve"> - с 10 мая по 15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д) в километровой прибрежной зоне на участке от устья реки Пяльма до </w:t>
      </w:r>
      <w:proofErr w:type="spellStart"/>
      <w:r>
        <w:t>Челмужской</w:t>
      </w:r>
      <w:proofErr w:type="spellEnd"/>
      <w:r>
        <w:t xml:space="preserve"> губы - с 1 июня по 15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е) в Большой </w:t>
      </w:r>
      <w:proofErr w:type="spellStart"/>
      <w:r>
        <w:t>Лижемской</w:t>
      </w:r>
      <w:proofErr w:type="spellEnd"/>
      <w:r>
        <w:t xml:space="preserve"> губе - с 10 сентября по 20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ж) на прибрежном участке в границах от мыса </w:t>
      </w:r>
      <w:proofErr w:type="spellStart"/>
      <w:r>
        <w:t>Рачнаволок</w:t>
      </w:r>
      <w:proofErr w:type="spellEnd"/>
      <w:r>
        <w:t xml:space="preserve"> до мыса Сухой Нос по линии островов Заячьи - Лебяжьи - Петр и вглубь озера на расстоянии менее 1 км от этой линии - с 10 сентября по 30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з) на банках Иерусалимской, Урицкого, Монастырской, Сухой Луде, включая 2-километровую зону вокруг них, и на расстоянии 2 км вокруг островов </w:t>
      </w:r>
      <w:proofErr w:type="spellStart"/>
      <w:r>
        <w:t>Палеостров</w:t>
      </w:r>
      <w:proofErr w:type="spellEnd"/>
      <w:r>
        <w:t xml:space="preserve">, Кобылий, Речной, </w:t>
      </w:r>
      <w:proofErr w:type="spellStart"/>
      <w:r>
        <w:t>Дубостров</w:t>
      </w:r>
      <w:proofErr w:type="spellEnd"/>
      <w:r>
        <w:t>, Пловец - с 15 марта по 1 мая и с 10 сентября по 20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и) в губе </w:t>
      </w:r>
      <w:proofErr w:type="spellStart"/>
      <w:r>
        <w:t>Святуха</w:t>
      </w:r>
      <w:proofErr w:type="spellEnd"/>
      <w:r>
        <w:t xml:space="preserve"> в границах до линии: от мыса </w:t>
      </w:r>
      <w:proofErr w:type="spellStart"/>
      <w:r>
        <w:t>Святнаволок</w:t>
      </w:r>
      <w:proofErr w:type="spellEnd"/>
      <w:r>
        <w:t xml:space="preserve"> до противоположной стороны губы через южную оконечность острова </w:t>
      </w:r>
      <w:proofErr w:type="spellStart"/>
      <w:r>
        <w:t>Цингостров</w:t>
      </w:r>
      <w:proofErr w:type="spellEnd"/>
      <w:r>
        <w:t xml:space="preserve">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к) в северной части губы Великая (включая губы </w:t>
      </w:r>
      <w:proofErr w:type="spellStart"/>
      <w:r>
        <w:t>Пергуба</w:t>
      </w:r>
      <w:proofErr w:type="spellEnd"/>
      <w:r>
        <w:t xml:space="preserve"> и </w:t>
      </w:r>
      <w:proofErr w:type="spellStart"/>
      <w:r>
        <w:t>Кортгуба</w:t>
      </w:r>
      <w:proofErr w:type="spellEnd"/>
      <w:r>
        <w:t xml:space="preserve">) в границах до линии: от водозабора села Великая Губа в южном направлении до противоположной стороны губы через южные оконечности островов </w:t>
      </w:r>
      <w:proofErr w:type="spellStart"/>
      <w:r>
        <w:t>Вигово</w:t>
      </w:r>
      <w:proofErr w:type="spellEnd"/>
      <w:r>
        <w:t xml:space="preserve"> и </w:t>
      </w:r>
      <w:proofErr w:type="spellStart"/>
      <w:r>
        <w:t>Котостров</w:t>
      </w:r>
      <w:proofErr w:type="spellEnd"/>
      <w:r>
        <w:t xml:space="preserve">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л) в губе </w:t>
      </w:r>
      <w:proofErr w:type="spellStart"/>
      <w:r>
        <w:t>Вожмариха</w:t>
      </w:r>
      <w:proofErr w:type="spellEnd"/>
      <w:r>
        <w:t xml:space="preserve"> (включая губу </w:t>
      </w:r>
      <w:proofErr w:type="spellStart"/>
      <w:r>
        <w:t>Сычевская</w:t>
      </w:r>
      <w:proofErr w:type="spellEnd"/>
      <w:r>
        <w:t xml:space="preserve">) в границах до линии: деревня </w:t>
      </w:r>
      <w:proofErr w:type="spellStart"/>
      <w:r>
        <w:t>Вертилово</w:t>
      </w:r>
      <w:proofErr w:type="spellEnd"/>
      <w:r>
        <w:t xml:space="preserve"> - северные оконечности острова </w:t>
      </w:r>
      <w:proofErr w:type="spellStart"/>
      <w:r>
        <w:t>Букольниковский</w:t>
      </w:r>
      <w:proofErr w:type="spellEnd"/>
      <w:r>
        <w:t xml:space="preserve"> - северная оконечность острова </w:t>
      </w:r>
      <w:proofErr w:type="gramStart"/>
      <w:r>
        <w:t>Карельский</w:t>
      </w:r>
      <w:proofErr w:type="gramEnd"/>
      <w:r>
        <w:t xml:space="preserve"> - южная оконечность острова </w:t>
      </w:r>
      <w:proofErr w:type="spellStart"/>
      <w:r>
        <w:t>Сычевец</w:t>
      </w:r>
      <w:proofErr w:type="spellEnd"/>
      <w:r>
        <w:t xml:space="preserve"> - деревня Сычи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м) в губе Горская </w:t>
      </w:r>
      <w:proofErr w:type="spellStart"/>
      <w:r>
        <w:t>Повежа</w:t>
      </w:r>
      <w:proofErr w:type="spellEnd"/>
      <w:r>
        <w:t xml:space="preserve"> (включая озеро </w:t>
      </w:r>
      <w:proofErr w:type="spellStart"/>
      <w:r>
        <w:t>Повежа</w:t>
      </w:r>
      <w:proofErr w:type="spellEnd"/>
      <w:r>
        <w:t>) в границах до линии: от южной оконечности полуострова Горский в юго-западном направлении до противоположной стороны губы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н) в губе </w:t>
      </w:r>
      <w:proofErr w:type="spellStart"/>
      <w:r>
        <w:t>Уницкая</w:t>
      </w:r>
      <w:proofErr w:type="spellEnd"/>
      <w:r>
        <w:t xml:space="preserve"> к северу от линии: деревня </w:t>
      </w:r>
      <w:proofErr w:type="spellStart"/>
      <w:r>
        <w:t>Кокорино</w:t>
      </w:r>
      <w:proofErr w:type="spellEnd"/>
      <w:r>
        <w:t xml:space="preserve"> - северная оконечность острова </w:t>
      </w:r>
      <w:proofErr w:type="spellStart"/>
      <w:r>
        <w:t>Габ</w:t>
      </w:r>
      <w:proofErr w:type="spellEnd"/>
      <w:r>
        <w:t xml:space="preserve"> - южная оконечность губы </w:t>
      </w:r>
      <w:proofErr w:type="spellStart"/>
      <w:r>
        <w:t>Умская</w:t>
      </w:r>
      <w:proofErr w:type="spellEnd"/>
      <w:r>
        <w:t xml:space="preserve">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о) в губах </w:t>
      </w:r>
      <w:proofErr w:type="spellStart"/>
      <w:r>
        <w:t>Нятино</w:t>
      </w:r>
      <w:proofErr w:type="spellEnd"/>
      <w:r>
        <w:t xml:space="preserve"> (в границах до линии: мыс </w:t>
      </w:r>
      <w:proofErr w:type="spellStart"/>
      <w:r>
        <w:t>Климецкий</w:t>
      </w:r>
      <w:proofErr w:type="spellEnd"/>
      <w:r>
        <w:t xml:space="preserve"> Нос - мыс Широкий Наволок), </w:t>
      </w:r>
      <w:proofErr w:type="spellStart"/>
      <w:r>
        <w:t>Конда</w:t>
      </w:r>
      <w:proofErr w:type="spellEnd"/>
      <w:r>
        <w:t xml:space="preserve"> (в границах до линии: мыс Широкий Наволок - мыс Восточный </w:t>
      </w:r>
      <w:proofErr w:type="spellStart"/>
      <w:r>
        <w:t>Риднаволок</w:t>
      </w:r>
      <w:proofErr w:type="spellEnd"/>
      <w:r>
        <w:t xml:space="preserve">), </w:t>
      </w:r>
      <w:proofErr w:type="spellStart"/>
      <w:r>
        <w:t>Войгуба</w:t>
      </w:r>
      <w:proofErr w:type="spellEnd"/>
      <w:r>
        <w:t xml:space="preserve"> (в границах до линии: от мыса </w:t>
      </w:r>
      <w:proofErr w:type="spellStart"/>
      <w:r>
        <w:t>Лавнаволок</w:t>
      </w:r>
      <w:proofErr w:type="spellEnd"/>
      <w:r>
        <w:t xml:space="preserve"> в северном направлении до мыса </w:t>
      </w:r>
      <w:proofErr w:type="spellStart"/>
      <w:r>
        <w:t>Войнаволок</w:t>
      </w:r>
      <w:proofErr w:type="spellEnd"/>
      <w:r>
        <w:t>) - с 15 октября по 15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п) в километровой прибрежной зоне от мыса </w:t>
      </w:r>
      <w:proofErr w:type="spellStart"/>
      <w:r>
        <w:t>Оравнаволок</w:t>
      </w:r>
      <w:proofErr w:type="spellEnd"/>
      <w:r>
        <w:t xml:space="preserve"> до мыса </w:t>
      </w:r>
      <w:proofErr w:type="spellStart"/>
      <w:r>
        <w:t>Рачнаволок</w:t>
      </w:r>
      <w:proofErr w:type="spellEnd"/>
      <w:r>
        <w:t xml:space="preserve">, от мыса Усов Наволок до мыса Клим-Нос (за исключением губ </w:t>
      </w:r>
      <w:proofErr w:type="spellStart"/>
      <w:r>
        <w:t>Кефтень</w:t>
      </w:r>
      <w:proofErr w:type="spellEnd"/>
      <w:r>
        <w:t xml:space="preserve"> и </w:t>
      </w:r>
      <w:proofErr w:type="spellStart"/>
      <w:r>
        <w:t>Святуха</w:t>
      </w:r>
      <w:proofErr w:type="spellEnd"/>
      <w:r>
        <w:t xml:space="preserve">) и на расстоянии менее 1 км вокруг островов </w:t>
      </w:r>
      <w:proofErr w:type="spellStart"/>
      <w:r>
        <w:t>Сельгостров</w:t>
      </w:r>
      <w:proofErr w:type="spellEnd"/>
      <w:r>
        <w:t xml:space="preserve">, </w:t>
      </w:r>
      <w:proofErr w:type="spellStart"/>
      <w:r>
        <w:t>Кайнос</w:t>
      </w:r>
      <w:proofErr w:type="spellEnd"/>
      <w:r>
        <w:t xml:space="preserve"> и луды Лаг - с 10 сентября по 20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р) в губе </w:t>
      </w:r>
      <w:proofErr w:type="spellStart"/>
      <w:r>
        <w:t>Пергуба</w:t>
      </w:r>
      <w:proofErr w:type="spellEnd"/>
      <w:r>
        <w:t xml:space="preserve"> по линии мыс Толчея - мыс Усов Наволок; в губе </w:t>
      </w:r>
      <w:proofErr w:type="spellStart"/>
      <w:r>
        <w:t>Карнижгуба</w:t>
      </w:r>
      <w:proofErr w:type="spellEnd"/>
      <w:r>
        <w:t xml:space="preserve">; в заливе </w:t>
      </w:r>
      <w:proofErr w:type="spellStart"/>
      <w:r>
        <w:t>Кефтеньгуба</w:t>
      </w:r>
      <w:proofErr w:type="spellEnd"/>
      <w:r>
        <w:t xml:space="preserve">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с) в губе </w:t>
      </w:r>
      <w:proofErr w:type="spellStart"/>
      <w:r>
        <w:t>Шуньгской</w:t>
      </w:r>
      <w:proofErr w:type="spellEnd"/>
      <w:r>
        <w:t xml:space="preserve"> по линии мыс </w:t>
      </w:r>
      <w:proofErr w:type="spellStart"/>
      <w:r>
        <w:t>Анженнаволок</w:t>
      </w:r>
      <w:proofErr w:type="spellEnd"/>
      <w:r>
        <w:t xml:space="preserve"> - мыс </w:t>
      </w:r>
      <w:proofErr w:type="spellStart"/>
      <w:r>
        <w:t>Куднаволок</w:t>
      </w:r>
      <w:proofErr w:type="spellEnd"/>
      <w:r>
        <w:t xml:space="preserve">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т) в </w:t>
      </w:r>
      <w:proofErr w:type="spellStart"/>
      <w:r>
        <w:t>Толвуйской</w:t>
      </w:r>
      <w:proofErr w:type="spellEnd"/>
      <w:r>
        <w:t xml:space="preserve"> губе по линии мыс </w:t>
      </w:r>
      <w:proofErr w:type="spellStart"/>
      <w:r>
        <w:t>Падмозерский</w:t>
      </w:r>
      <w:proofErr w:type="spellEnd"/>
      <w:r>
        <w:t xml:space="preserve"> - деревня </w:t>
      </w:r>
      <w:proofErr w:type="spellStart"/>
      <w:r>
        <w:t>Лебещино</w:t>
      </w:r>
      <w:proofErr w:type="spellEnd"/>
      <w:r>
        <w:t xml:space="preserve">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у) в километровой прибрежной зоне по линии Васькин наволок - </w:t>
      </w:r>
      <w:proofErr w:type="spellStart"/>
      <w:r>
        <w:t>Люмба</w:t>
      </w:r>
      <w:proofErr w:type="spellEnd"/>
      <w:r>
        <w:t xml:space="preserve"> наволок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ф) в губе Великая по линии: деревня </w:t>
      </w:r>
      <w:proofErr w:type="spellStart"/>
      <w:r>
        <w:t>Сибово</w:t>
      </w:r>
      <w:proofErr w:type="spellEnd"/>
      <w:r>
        <w:t xml:space="preserve"> - западный берег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lastRenderedPageBreak/>
        <w:t xml:space="preserve">х) </w:t>
      </w:r>
      <w:proofErr w:type="spellStart"/>
      <w:r>
        <w:t>Кижские</w:t>
      </w:r>
      <w:proofErr w:type="spellEnd"/>
      <w:r>
        <w:t xml:space="preserve"> шхеры в границах мыс </w:t>
      </w:r>
      <w:proofErr w:type="spellStart"/>
      <w:r>
        <w:t>Лейнаволок</w:t>
      </w:r>
      <w:proofErr w:type="spellEnd"/>
      <w:r>
        <w:t xml:space="preserve"> - мыс </w:t>
      </w:r>
      <w:proofErr w:type="spellStart"/>
      <w:r>
        <w:t>Ярнаволок</w:t>
      </w:r>
      <w:proofErr w:type="spellEnd"/>
      <w:r>
        <w:t xml:space="preserve">, мыс Дальний - мыс </w:t>
      </w:r>
      <w:proofErr w:type="spellStart"/>
      <w:r>
        <w:t>Сельнаволок</w:t>
      </w:r>
      <w:proofErr w:type="spellEnd"/>
      <w:r>
        <w:t xml:space="preserve"> - остров Гарницкий - остров Большой </w:t>
      </w:r>
      <w:proofErr w:type="spellStart"/>
      <w:r>
        <w:t>Клименецкий</w:t>
      </w:r>
      <w:proofErr w:type="spellEnd"/>
      <w:r>
        <w:t xml:space="preserve">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ц) в </w:t>
      </w:r>
      <w:proofErr w:type="spellStart"/>
      <w:r>
        <w:t>Возрицкой</w:t>
      </w:r>
      <w:proofErr w:type="spellEnd"/>
      <w:r>
        <w:t xml:space="preserve"> губе по линии мыс </w:t>
      </w:r>
      <w:proofErr w:type="spellStart"/>
      <w:r>
        <w:t>Рачнаволок</w:t>
      </w:r>
      <w:proofErr w:type="spellEnd"/>
      <w:r>
        <w:t xml:space="preserve"> - острова Заячьи - остров </w:t>
      </w:r>
      <w:proofErr w:type="spellStart"/>
      <w:r>
        <w:t>Петростров</w:t>
      </w:r>
      <w:proofErr w:type="spellEnd"/>
      <w:r>
        <w:t xml:space="preserve"> - мыс Сухой Нос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ч) добыча (вылов) сетями в километровой прибрежной полосе вокруг </w:t>
      </w:r>
      <w:proofErr w:type="spellStart"/>
      <w:r>
        <w:t>Шардонских</w:t>
      </w:r>
      <w:proofErr w:type="spellEnd"/>
      <w:r>
        <w:t xml:space="preserve"> островов, по западному побережью от пассажирского причала города Петрозаводска до границы с Ленинградской областью, по восточному побережью от мыса Крестовый Наволок до границы с Вологодской областью - от </w:t>
      </w:r>
      <w:proofErr w:type="spellStart"/>
      <w:r>
        <w:t>распаления</w:t>
      </w:r>
      <w:proofErr w:type="spellEnd"/>
      <w:r>
        <w:t xml:space="preserve"> льда по 30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ш) в </w:t>
      </w:r>
      <w:proofErr w:type="spellStart"/>
      <w:r>
        <w:t>Повенецком</w:t>
      </w:r>
      <w:proofErr w:type="spellEnd"/>
      <w:r>
        <w:t xml:space="preserve"> заливе на акватории, расположенной с внутренней стороны островов и луд: острова Аннушкин, острова </w:t>
      </w:r>
      <w:proofErr w:type="spellStart"/>
      <w:r>
        <w:t>Куж</w:t>
      </w:r>
      <w:proofErr w:type="spellEnd"/>
      <w:r>
        <w:t xml:space="preserve">, луды Лаг, луды </w:t>
      </w:r>
      <w:proofErr w:type="spellStart"/>
      <w:r>
        <w:t>Пигматка</w:t>
      </w:r>
      <w:proofErr w:type="spellEnd"/>
      <w:r>
        <w:t xml:space="preserve">, южной оконечности острова Петр, острова Сал, северной оконечности острова Речной, острова Сельг, луды </w:t>
      </w:r>
      <w:proofErr w:type="spellStart"/>
      <w:r>
        <w:t>Западница</w:t>
      </w:r>
      <w:proofErr w:type="spellEnd"/>
      <w:r>
        <w:t xml:space="preserve"> - добыча (вылов) рыбы сетями - от </w:t>
      </w:r>
      <w:proofErr w:type="spellStart"/>
      <w:r>
        <w:t>распаления</w:t>
      </w:r>
      <w:proofErr w:type="spellEnd"/>
      <w:r>
        <w:t xml:space="preserve"> льда по 15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70.30. в озерах </w:t>
      </w:r>
      <w:proofErr w:type="spellStart"/>
      <w:r>
        <w:t>Миккельское</w:t>
      </w:r>
      <w:proofErr w:type="spellEnd"/>
      <w:r>
        <w:t xml:space="preserve"> и </w:t>
      </w:r>
      <w:proofErr w:type="spellStart"/>
      <w:r>
        <w:t>Шальское</w:t>
      </w:r>
      <w:proofErr w:type="spellEnd"/>
      <w:r>
        <w:t xml:space="preserve">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м, - с 15 мая по 30 июня и в реке </w:t>
      </w:r>
      <w:proofErr w:type="spellStart"/>
      <w:r>
        <w:t>Шалица</w:t>
      </w:r>
      <w:proofErr w:type="spellEnd"/>
      <w:r>
        <w:t xml:space="preserve"> - с 1 мая по 30 июня;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70.31. в озере </w:t>
      </w:r>
      <w:proofErr w:type="spellStart"/>
      <w:r>
        <w:t>Сямозеро</w:t>
      </w:r>
      <w:proofErr w:type="spellEnd"/>
      <w:r>
        <w:t xml:space="preserve"> и реках, впадающих в озеро </w:t>
      </w:r>
      <w:proofErr w:type="spellStart"/>
      <w:r>
        <w:t>Сямозеро</w:t>
      </w:r>
      <w:proofErr w:type="spellEnd"/>
      <w:r>
        <w:t>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губе </w:t>
      </w:r>
      <w:proofErr w:type="spellStart"/>
      <w:r>
        <w:t>Чуйнаволок</w:t>
      </w:r>
      <w:proofErr w:type="spellEnd"/>
      <w:r>
        <w:t xml:space="preserve"> в границах до линии: мыс </w:t>
      </w:r>
      <w:proofErr w:type="spellStart"/>
      <w:r>
        <w:t>Чуйнаволок</w:t>
      </w:r>
      <w:proofErr w:type="spellEnd"/>
      <w:r>
        <w:t xml:space="preserve"> - мыс, расположенный на противоположной стороне губы к северо-востоку от мыса </w:t>
      </w:r>
      <w:proofErr w:type="spellStart"/>
      <w:r>
        <w:t>Чуйнаволок</w:t>
      </w:r>
      <w:proofErr w:type="spellEnd"/>
      <w:r>
        <w:t>, а также в реке Малая Суна - с 15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в губе </w:t>
      </w:r>
      <w:proofErr w:type="spellStart"/>
      <w:r>
        <w:t>Лахта</w:t>
      </w:r>
      <w:proofErr w:type="spellEnd"/>
      <w:r>
        <w:t xml:space="preserve"> в границах до линии: деревня </w:t>
      </w:r>
      <w:proofErr w:type="spellStart"/>
      <w:r>
        <w:t>Трофимнаволок</w:t>
      </w:r>
      <w:proofErr w:type="spellEnd"/>
      <w:r>
        <w:t xml:space="preserve"> - северная оконечность острова </w:t>
      </w:r>
      <w:proofErr w:type="spellStart"/>
      <w:r>
        <w:t>Элойсварь</w:t>
      </w:r>
      <w:proofErr w:type="spellEnd"/>
      <w:r>
        <w:t xml:space="preserve"> - восточная оконечность острова </w:t>
      </w:r>
      <w:proofErr w:type="spellStart"/>
      <w:r>
        <w:t>Элойсварь</w:t>
      </w:r>
      <w:proofErr w:type="spellEnd"/>
      <w:r>
        <w:t xml:space="preserve"> - устье безымянного ручья на материке (к северо-востоку от острова в направлении высоты 109,2), и в реках, впадающих в губу </w:t>
      </w:r>
      <w:proofErr w:type="spellStart"/>
      <w:r>
        <w:t>Лахта</w:t>
      </w:r>
      <w:proofErr w:type="spellEnd"/>
      <w:r>
        <w:t>, - с 15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в) в губе </w:t>
      </w:r>
      <w:proofErr w:type="spellStart"/>
      <w:r>
        <w:t>Кухагуба</w:t>
      </w:r>
      <w:proofErr w:type="spellEnd"/>
      <w:r>
        <w:t xml:space="preserve"> в границах до линии: мыс </w:t>
      </w:r>
      <w:proofErr w:type="spellStart"/>
      <w:r>
        <w:t>Инжунаволок</w:t>
      </w:r>
      <w:proofErr w:type="spellEnd"/>
      <w:r>
        <w:t xml:space="preserve"> - мыс, на котором расположена деревня Малая </w:t>
      </w:r>
      <w:proofErr w:type="spellStart"/>
      <w:r>
        <w:t>Ругалахта</w:t>
      </w:r>
      <w:proofErr w:type="spellEnd"/>
      <w:r>
        <w:t>, - с 1 июня по 15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г) в километровой прибрежной зоне вокруг островов </w:t>
      </w:r>
      <w:proofErr w:type="spellStart"/>
      <w:r>
        <w:t>Койвусуари</w:t>
      </w:r>
      <w:proofErr w:type="spellEnd"/>
      <w:r>
        <w:t xml:space="preserve">, </w:t>
      </w:r>
      <w:proofErr w:type="spellStart"/>
      <w:r>
        <w:t>Везисуари</w:t>
      </w:r>
      <w:proofErr w:type="spellEnd"/>
      <w:r>
        <w:t xml:space="preserve"> и </w:t>
      </w:r>
      <w:proofErr w:type="spellStart"/>
      <w:r>
        <w:t>Кудомсуари</w:t>
      </w:r>
      <w:proofErr w:type="spellEnd"/>
      <w:r>
        <w:t xml:space="preserve"> - с 5 по 30 октября;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70.32. в озере </w:t>
      </w:r>
      <w:proofErr w:type="spellStart"/>
      <w:r>
        <w:t>Водлозеро</w:t>
      </w:r>
      <w:proofErr w:type="spellEnd"/>
      <w:r>
        <w:t xml:space="preserve"> и реках, впадающих в озеро </w:t>
      </w:r>
      <w:proofErr w:type="spellStart"/>
      <w:r>
        <w:t>Водлозеро</w:t>
      </w:r>
      <w:proofErr w:type="spellEnd"/>
      <w:r>
        <w:t>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километровой прибрежной зоне озера </w:t>
      </w:r>
      <w:proofErr w:type="spellStart"/>
      <w:r>
        <w:t>Водлозеро</w:t>
      </w:r>
      <w:proofErr w:type="spellEnd"/>
      <w:r>
        <w:t xml:space="preserve"> от мыса </w:t>
      </w:r>
      <w:proofErr w:type="spellStart"/>
      <w:r>
        <w:t>Пеньнаволок</w:t>
      </w:r>
      <w:proofErr w:type="spellEnd"/>
      <w:r>
        <w:t xml:space="preserve"> до мыса </w:t>
      </w:r>
      <w:proofErr w:type="spellStart"/>
      <w:r>
        <w:t>Коткутнаволок</w:t>
      </w:r>
      <w:proofErr w:type="spellEnd"/>
      <w:r>
        <w:t xml:space="preserve"> - с 1 июня по 20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в реке </w:t>
      </w:r>
      <w:proofErr w:type="spellStart"/>
      <w:r>
        <w:t>Келка</w:t>
      </w:r>
      <w:proofErr w:type="spellEnd"/>
      <w:r>
        <w:t xml:space="preserve">, включая </w:t>
      </w:r>
      <w:proofErr w:type="spellStart"/>
      <w:r>
        <w:t>предустьевое</w:t>
      </w:r>
      <w:proofErr w:type="spellEnd"/>
      <w:r>
        <w:t xml:space="preserve"> пространство в границах: причал деревни Загорье - южный мыс острова </w:t>
      </w:r>
      <w:proofErr w:type="spellStart"/>
      <w:r>
        <w:t>Гольяницы</w:t>
      </w:r>
      <w:proofErr w:type="spellEnd"/>
      <w:r>
        <w:t xml:space="preserve"> и далее от восточного мыса острова на север до безымянного ручья - с 20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в) в реке </w:t>
      </w:r>
      <w:proofErr w:type="spellStart"/>
      <w:r>
        <w:t>Илекса</w:t>
      </w:r>
      <w:proofErr w:type="spellEnd"/>
      <w:r>
        <w:t xml:space="preserve"> на участке от устья до порога </w:t>
      </w:r>
      <w:proofErr w:type="spellStart"/>
      <w:r>
        <w:t>Пуганда</w:t>
      </w:r>
      <w:proofErr w:type="spellEnd"/>
      <w:r>
        <w:t xml:space="preserve"> (включая разлив </w:t>
      </w:r>
      <w:proofErr w:type="spellStart"/>
      <w:r>
        <w:t>Колонжозеро</w:t>
      </w:r>
      <w:proofErr w:type="spellEnd"/>
      <w:r>
        <w:t>) - с 20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70.33. в озерах </w:t>
      </w:r>
      <w:proofErr w:type="spellStart"/>
      <w:r>
        <w:t>Габозеро</w:t>
      </w:r>
      <w:proofErr w:type="spellEnd"/>
      <w:r>
        <w:t xml:space="preserve"> и </w:t>
      </w:r>
      <w:proofErr w:type="spellStart"/>
      <w:r>
        <w:t>Викшеламба</w:t>
      </w:r>
      <w:proofErr w:type="spellEnd"/>
      <w:r>
        <w:t>, кроме добычи (вылова) удочкой, а также в протоках, соединяющих их с озером Сандал,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70.34. в реке </w:t>
      </w:r>
      <w:proofErr w:type="spellStart"/>
      <w:r>
        <w:t>Нимийоки</w:t>
      </w:r>
      <w:proofErr w:type="spellEnd"/>
      <w:r>
        <w:t xml:space="preserve"> от деревни </w:t>
      </w:r>
      <w:proofErr w:type="spellStart"/>
      <w:r>
        <w:t>Петулампи</w:t>
      </w:r>
      <w:proofErr w:type="spellEnd"/>
      <w:r>
        <w:t xml:space="preserve"> через озера </w:t>
      </w:r>
      <w:proofErr w:type="spellStart"/>
      <w:r>
        <w:t>Пукшалампи</w:t>
      </w:r>
      <w:proofErr w:type="spellEnd"/>
      <w:r>
        <w:t xml:space="preserve">, </w:t>
      </w:r>
      <w:proofErr w:type="spellStart"/>
      <w:r>
        <w:t>Лаусярви</w:t>
      </w:r>
      <w:proofErr w:type="spellEnd"/>
      <w:r>
        <w:t xml:space="preserve">, </w:t>
      </w:r>
      <w:proofErr w:type="spellStart"/>
      <w:r>
        <w:t>Лахка</w:t>
      </w:r>
      <w:proofErr w:type="spellEnd"/>
      <w:r>
        <w:t xml:space="preserve">, </w:t>
      </w:r>
      <w:proofErr w:type="spellStart"/>
      <w:r>
        <w:t>Минсъярви</w:t>
      </w:r>
      <w:proofErr w:type="spellEnd"/>
      <w:r>
        <w:t xml:space="preserve">, в озере </w:t>
      </w:r>
      <w:proofErr w:type="spellStart"/>
      <w:r>
        <w:t>Мусталампи</w:t>
      </w:r>
      <w:proofErr w:type="spellEnd"/>
      <w:r>
        <w:t xml:space="preserve"> и реке </w:t>
      </w:r>
      <w:proofErr w:type="spellStart"/>
      <w:r>
        <w:t>Мурдойоки</w:t>
      </w:r>
      <w:proofErr w:type="spellEnd"/>
      <w:r>
        <w:t xml:space="preserve"> от истока до устья - с 1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70.35. в прочих пресноводных водных объектах добыча (вылов) </w:t>
      </w:r>
      <w:proofErr w:type="spellStart"/>
      <w:r>
        <w:t>объячеивающими</w:t>
      </w:r>
      <w:proofErr w:type="spellEnd"/>
      <w:r>
        <w:t xml:space="preserve">, </w:t>
      </w:r>
      <w:r>
        <w:lastRenderedPageBreak/>
        <w:t xml:space="preserve">отцеживающими, крючковыми и стационарными орудиями добычи (вылова) от </w:t>
      </w:r>
      <w:proofErr w:type="spellStart"/>
      <w:r>
        <w:t>распаления</w:t>
      </w:r>
      <w:proofErr w:type="spellEnd"/>
      <w:r>
        <w:t xml:space="preserve"> льда по 30 июня, за исключением добычи (вылова) корюшки европейской в период нерестового хода и добычи (вылова) рыбы ручными орудиями добычи (вылова) с общим количеством одинарных крючков не более 4 и длиной лесы (шнура) не более 10 м;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70.36. в озерах </w:t>
      </w:r>
      <w:proofErr w:type="spellStart"/>
      <w:r>
        <w:t>Лакшозеро</w:t>
      </w:r>
      <w:proofErr w:type="spellEnd"/>
      <w:r>
        <w:t xml:space="preserve">, </w:t>
      </w:r>
      <w:proofErr w:type="spellStart"/>
      <w:r>
        <w:t>Савасозеро</w:t>
      </w:r>
      <w:proofErr w:type="spellEnd"/>
      <w:r>
        <w:t xml:space="preserve">, Нижнее, Среднее и Верхнее </w:t>
      </w:r>
      <w:proofErr w:type="spellStart"/>
      <w:r>
        <w:t>Нелгомозеро</w:t>
      </w:r>
      <w:proofErr w:type="spellEnd"/>
      <w:r>
        <w:t xml:space="preserve">, Язевой </w:t>
      </w:r>
      <w:proofErr w:type="spellStart"/>
      <w:r>
        <w:t>ламбе</w:t>
      </w:r>
      <w:proofErr w:type="spellEnd"/>
      <w:r>
        <w:t xml:space="preserve"> - с 15 мая по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70.37. в озере </w:t>
      </w:r>
      <w:proofErr w:type="spellStart"/>
      <w:r>
        <w:t>Келкозеро</w:t>
      </w:r>
      <w:proofErr w:type="spellEnd"/>
      <w:r>
        <w:t xml:space="preserve"> - с 20 мая по 30 июня.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71. Запрещается любительское рыболовство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Республики Коми: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71.1. на нерестилищах леща (жилая форма), указанных в </w:t>
      </w:r>
      <w:hyperlink w:anchor="P2921" w:history="1">
        <w:r>
          <w:rPr>
            <w:color w:val="0000FF"/>
          </w:rPr>
          <w:t>приложении N 10</w:t>
        </w:r>
      </w:hyperlink>
      <w:r>
        <w:t xml:space="preserve"> "Перечень нерестилищ леща Вычегодского, </w:t>
      </w:r>
      <w:proofErr w:type="spellStart"/>
      <w:r>
        <w:t>Лузского</w:t>
      </w:r>
      <w:proofErr w:type="spellEnd"/>
      <w:r>
        <w:t>, Мезенского и Печорского бассейнов рек на территории Республики Коми" к Правилам рыболовства, за исключением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 (в</w:t>
      </w:r>
      <w:proofErr w:type="gramEnd"/>
      <w:r>
        <w:t xml:space="preserve"> том числе при использовании плавучих средств):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в бассейнах рек </w:t>
      </w:r>
      <w:proofErr w:type="spellStart"/>
      <w:r>
        <w:t>Вычегда</w:t>
      </w:r>
      <w:proofErr w:type="spellEnd"/>
      <w:r>
        <w:t xml:space="preserve"> и Луза - в период с 20 мая по 20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б) в бассейнах рек Мезень и Печора - с 10 июня по 10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71.2. в водных объектах </w:t>
      </w:r>
      <w:proofErr w:type="spellStart"/>
      <w:r>
        <w:t>рыбохозяйственного</w:t>
      </w:r>
      <w:proofErr w:type="spellEnd"/>
      <w:r>
        <w:t xml:space="preserve"> значения бассейнов рек </w:t>
      </w:r>
      <w:proofErr w:type="spellStart"/>
      <w:r>
        <w:t>Вычегда</w:t>
      </w:r>
      <w:proofErr w:type="spellEnd"/>
      <w:r>
        <w:t xml:space="preserve">, Луза и Летка сетными орудиями добычи (вылова) (в том числе ловушками всех типов) - с </w:t>
      </w:r>
      <w:proofErr w:type="spellStart"/>
      <w:r>
        <w:t>распаления</w:t>
      </w:r>
      <w:proofErr w:type="spellEnd"/>
      <w:r>
        <w:t xml:space="preserve"> льда на 20 дней;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71.3. на реке Силовая-</w:t>
      </w:r>
      <w:proofErr w:type="spellStart"/>
      <w:r>
        <w:t>Яха</w:t>
      </w:r>
      <w:proofErr w:type="spellEnd"/>
      <w:r>
        <w:t xml:space="preserve"> - с 10 июня по 10 июля;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71.4. в водных объектах </w:t>
      </w:r>
      <w:proofErr w:type="spellStart"/>
      <w:r>
        <w:t>рыбохозяйственного</w:t>
      </w:r>
      <w:proofErr w:type="spellEnd"/>
      <w:r>
        <w:t xml:space="preserve"> значения территорий муниципальных образований городских округов "Воркута" и "Инта", за исключением реки Силовая-</w:t>
      </w:r>
      <w:proofErr w:type="spellStart"/>
      <w:r>
        <w:t>Яха</w:t>
      </w:r>
      <w:proofErr w:type="spellEnd"/>
      <w:r>
        <w:t>, - с 15 сентября по 15 ноября, за исключением добычи (вылова) ручными крючковыми орудиями добычи (вылова) с общим количеством одинарных крючков не более 4 на орудиях добычи (вылова) у гражданина и длиной лесы (шнура) не более 10 м;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71.5. на зимовальных ямах на реке </w:t>
      </w:r>
      <w:proofErr w:type="spellStart"/>
      <w:r>
        <w:t>Вычегда</w:t>
      </w:r>
      <w:proofErr w:type="spellEnd"/>
      <w:r>
        <w:t xml:space="preserve"> согласно </w:t>
      </w:r>
      <w:hyperlink w:anchor="P2552" w:history="1">
        <w:r>
          <w:rPr>
            <w:color w:val="0000FF"/>
          </w:rPr>
          <w:t>приложению N 5</w:t>
        </w:r>
      </w:hyperlink>
      <w:r>
        <w:t xml:space="preserve"> "Перечень зимовальных ям на реке </w:t>
      </w:r>
      <w:proofErr w:type="spellStart"/>
      <w:r>
        <w:t>Вычегда</w:t>
      </w:r>
      <w:proofErr w:type="spellEnd"/>
      <w:r>
        <w:t xml:space="preserve"> на территории Республики Коми" к Правилам рыболовства - с 1 октября до </w:t>
      </w:r>
      <w:proofErr w:type="spellStart"/>
      <w:r>
        <w:t>распаления</w:t>
      </w:r>
      <w:proofErr w:type="spellEnd"/>
      <w:r>
        <w:t xml:space="preserve"> льда;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71.6. на зимовальных ямах на реке Печора согласно </w:t>
      </w:r>
      <w:hyperlink w:anchor="P2665" w:history="1">
        <w:r>
          <w:rPr>
            <w:color w:val="0000FF"/>
          </w:rPr>
          <w:t>приложению N 6</w:t>
        </w:r>
      </w:hyperlink>
      <w:r>
        <w:t xml:space="preserve"> "Перечень зимовальных ям на реке Печора на территории Республики Коми" к Правилам рыболовства - с 1 октября до </w:t>
      </w:r>
      <w:proofErr w:type="spellStart"/>
      <w:r>
        <w:t>распаления</w:t>
      </w:r>
      <w:proofErr w:type="spellEnd"/>
      <w:r>
        <w:t xml:space="preserve"> льда.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72. Запрещается любительское рыболовство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расположенных на территории Вологодской области (кроме одной поплавочной удочкой с берега с общим количеством крючков не более 2 штук у одного гражданина):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72.1. водных биоресурсов всех видов в притоках реки Сухоны (реки Уфтюга, Нижняя </w:t>
      </w:r>
      <w:proofErr w:type="spellStart"/>
      <w:r>
        <w:t>Ерга</w:t>
      </w:r>
      <w:proofErr w:type="spellEnd"/>
      <w:r>
        <w:t xml:space="preserve">, Верхняя </w:t>
      </w:r>
      <w:proofErr w:type="spellStart"/>
      <w:r>
        <w:t>Ерга</w:t>
      </w:r>
      <w:proofErr w:type="spellEnd"/>
      <w:r>
        <w:t xml:space="preserve">, Стрельна, </w:t>
      </w:r>
      <w:proofErr w:type="spellStart"/>
      <w:r>
        <w:t>Городишна</w:t>
      </w:r>
      <w:proofErr w:type="spellEnd"/>
      <w:r>
        <w:t xml:space="preserve">, Старая Тотьма, Юг с притоком Лузой) - с начала периода ледостава до </w:t>
      </w:r>
      <w:proofErr w:type="spellStart"/>
      <w:r>
        <w:t>распаления</w:t>
      </w:r>
      <w:proofErr w:type="spellEnd"/>
      <w:r>
        <w:t xml:space="preserve"> льда;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72.2. леща (жилая форма), судака (жилая форма) и щуки: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а) на всех водных объектах </w:t>
      </w:r>
      <w:proofErr w:type="spellStart"/>
      <w:r>
        <w:t>рыбохозяйственного</w:t>
      </w:r>
      <w:proofErr w:type="spellEnd"/>
      <w:r>
        <w:t xml:space="preserve"> значения, за исключением озера </w:t>
      </w:r>
      <w:proofErr w:type="gramStart"/>
      <w:r>
        <w:t>Онежское</w:t>
      </w:r>
      <w:proofErr w:type="gramEnd"/>
      <w:r>
        <w:t xml:space="preserve">, </w:t>
      </w:r>
      <w:r>
        <w:lastRenderedPageBreak/>
        <w:t>- с 20 апреля по 10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в озере </w:t>
      </w:r>
      <w:proofErr w:type="gramStart"/>
      <w:r>
        <w:t>Онежское</w:t>
      </w:r>
      <w:proofErr w:type="gramEnd"/>
      <w:r>
        <w:t xml:space="preserve"> - с 1 мая по 10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72.3. хариуса - от начала </w:t>
      </w:r>
      <w:proofErr w:type="spellStart"/>
      <w:r>
        <w:t>распаления</w:t>
      </w:r>
      <w:proofErr w:type="spellEnd"/>
      <w:r>
        <w:t xml:space="preserve"> льда по 15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72.4. сига (пресноводная жилая форма) - с 1 октября до периода ледостава;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72.5. налима - с 15 декабря по 15 февраля;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72.6. раков (в период вынашивания икры, а также при линьке) - с 15 июня по 31 июля и с 1 октября по 15 ноября;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72.7. в озере </w:t>
      </w:r>
      <w:proofErr w:type="gramStart"/>
      <w:r>
        <w:t>Онежское</w:t>
      </w:r>
      <w:proofErr w:type="gramEnd"/>
      <w:r>
        <w:t xml:space="preserve"> на лудах </w:t>
      </w:r>
      <w:proofErr w:type="spellStart"/>
      <w:r>
        <w:t>Пальсельга</w:t>
      </w:r>
      <w:proofErr w:type="spellEnd"/>
      <w:r>
        <w:t xml:space="preserve"> и </w:t>
      </w:r>
      <w:proofErr w:type="spellStart"/>
      <w:r>
        <w:t>Зубсельга</w:t>
      </w:r>
      <w:proofErr w:type="spellEnd"/>
      <w:r>
        <w:t xml:space="preserve"> - с 10 сентября по 20 октября.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73. Запрещается добыча водных биоресурсов в реках бассейна реки Северная Двина, расположенной на территории Кировской области: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а) леща (жилая форма), жереха, судака (жилая форма), щуки, язя, голавля, плотвы, красноперки, чехони (жилая форма), </w:t>
      </w:r>
      <w:proofErr w:type="spellStart"/>
      <w:r>
        <w:t>густеры</w:t>
      </w:r>
      <w:proofErr w:type="spellEnd"/>
      <w:r>
        <w:t xml:space="preserve"> - от </w:t>
      </w:r>
      <w:proofErr w:type="spellStart"/>
      <w:r>
        <w:t>распаления</w:t>
      </w:r>
      <w:proofErr w:type="spellEnd"/>
      <w:r>
        <w:t xml:space="preserve"> льда по 10 июня;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б) налима - с 15 декабря по 15 февраля;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в) раков - с 15 июня по 31 июля и с 1 октября по 15 ноября.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Title"/>
        <w:jc w:val="center"/>
        <w:outlineLvl w:val="2"/>
      </w:pPr>
      <w:r>
        <w:t>Запретные для добычи (вылова) виды водных биоресурсов</w:t>
      </w:r>
    </w:p>
    <w:p w:rsidR="00841736" w:rsidRDefault="00841736" w:rsidP="00841736">
      <w:pPr>
        <w:pStyle w:val="ConsPlusTitle"/>
        <w:jc w:val="center"/>
      </w:pPr>
      <w:r>
        <w:t>и суточная норма добычи (вылова) водных биоресурсов</w:t>
      </w:r>
    </w:p>
    <w:p w:rsidR="00841736" w:rsidRDefault="00841736" w:rsidP="00841736">
      <w:pPr>
        <w:pStyle w:val="ConsPlusTitle"/>
        <w:jc w:val="center"/>
      </w:pPr>
      <w:r>
        <w:t xml:space="preserve">определенного вида, </w:t>
      </w:r>
      <w:proofErr w:type="gramStart"/>
      <w:r>
        <w:t>разрешенная</w:t>
      </w:r>
      <w:proofErr w:type="gramEnd"/>
      <w:r>
        <w:t xml:space="preserve"> гражданину для добычи</w:t>
      </w:r>
    </w:p>
    <w:p w:rsidR="00841736" w:rsidRDefault="00841736" w:rsidP="00841736">
      <w:pPr>
        <w:pStyle w:val="ConsPlusTitle"/>
        <w:jc w:val="center"/>
      </w:pPr>
      <w:r>
        <w:t>(вылова) при осуществлении любительского рыболовства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>74. Запрещается добыча (вылов):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молоди: лосося атлантического (семги), палии и кумжи (форели) (пресноводная жилая форма);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судака (жилая форма) в озере </w:t>
      </w:r>
      <w:proofErr w:type="spellStart"/>
      <w:r>
        <w:t>Энгозеро</w:t>
      </w:r>
      <w:proofErr w:type="spellEnd"/>
      <w:r>
        <w:t xml:space="preserve"> на территории Республики Карелия;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лосося озерного;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самок краба камчатского;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 водных объектах </w:t>
      </w:r>
      <w:proofErr w:type="spellStart"/>
      <w:r>
        <w:t>рыбохозяйственного</w:t>
      </w:r>
      <w:proofErr w:type="spellEnd"/>
      <w:r>
        <w:t xml:space="preserve"> значения Вологодской области: кумжи (форели) (пресноводная жилая форма) бассейна озера </w:t>
      </w:r>
      <w:proofErr w:type="gramStart"/>
      <w:r>
        <w:t>Онежское</w:t>
      </w:r>
      <w:proofErr w:type="gramEnd"/>
      <w:r>
        <w:t>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стерляди в реках Сухона и Юг с притоками;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стерляди, </w:t>
      </w:r>
      <w:proofErr w:type="spellStart"/>
      <w:r>
        <w:t>быстрянки</w:t>
      </w:r>
      <w:proofErr w:type="spellEnd"/>
      <w:r>
        <w:t xml:space="preserve"> русской и хариуса на территории </w:t>
      </w:r>
      <w:proofErr w:type="spellStart"/>
      <w:r>
        <w:t>Чагодощенского</w:t>
      </w:r>
      <w:proofErr w:type="spellEnd"/>
      <w:r>
        <w:t xml:space="preserve">, </w:t>
      </w:r>
      <w:proofErr w:type="spellStart"/>
      <w:r>
        <w:t>Устюженского</w:t>
      </w:r>
      <w:proofErr w:type="spellEnd"/>
      <w:r>
        <w:t xml:space="preserve">, Бабаевского и </w:t>
      </w:r>
      <w:proofErr w:type="spellStart"/>
      <w:r>
        <w:t>Кадуйского</w:t>
      </w:r>
      <w:proofErr w:type="spellEnd"/>
      <w:r>
        <w:t xml:space="preserve"> районов;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нельмы в бассейне озера Кубенское;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сига (пресноводная жилая форма) и ряпушки в озере </w:t>
      </w:r>
      <w:proofErr w:type="spellStart"/>
      <w:r>
        <w:t>Воже</w:t>
      </w:r>
      <w:proofErr w:type="spellEnd"/>
      <w:r>
        <w:t>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При случайной поимке указанные виды водных биоресурсов подлежат выпуску в естественную среду обитания с наименьшими повреждениями.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75. Запрещается добыча (вылов) без путевок: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lastRenderedPageBreak/>
        <w:t>лосося атлантического (семги);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нельмы;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тайменя;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гольцов (арктических проходных);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омуля арктического;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краба камчатского;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стерляди;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морских млекопитающих.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При случайной поимке указанные виды водных биоресурсов подлежат выпуску в естественную среду обитания с наименьшими повреждениями.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76. При осуществлении любительского рыболовства в отношении видов водных биоресурсов, не запрещенных к добыче (вылову), устанавливается суточная норма добычи (вылова) водных биоресурсов (количество, вес) определенного вида, разрешенная гражданину для добычи (вылова), которая не должна превышать: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>а) при осуществлении любительского рыболовства по путевке - количество (вес) водных биоресурсов, установленное для добычи (вылова) водных биоресурсов в путевке;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б) при осуществлении любительского рыболовства без путевки - количество (вес) водных биоресурсов, установленное в таблице 7, но не более одного экземпляра, если его вес превышает установленную для данного вида водных биоресурсов суточную норму.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jc w:val="right"/>
        <w:outlineLvl w:val="3"/>
      </w:pPr>
      <w:r>
        <w:t>Таблица 7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Title"/>
        <w:jc w:val="center"/>
      </w:pPr>
      <w:bookmarkStart w:id="4" w:name="P1740"/>
      <w:bookmarkEnd w:id="4"/>
      <w:r>
        <w:t>Суточная норма добычи (вылова) водных биоресурсов</w:t>
      </w:r>
    </w:p>
    <w:p w:rsidR="00841736" w:rsidRDefault="00841736" w:rsidP="00841736">
      <w:pPr>
        <w:pStyle w:val="ConsPlusTitle"/>
        <w:jc w:val="center"/>
      </w:pPr>
      <w:r>
        <w:t xml:space="preserve">(количество, вес) определенного вида, </w:t>
      </w:r>
      <w:proofErr w:type="gramStart"/>
      <w:r>
        <w:t>разрешенная</w:t>
      </w:r>
      <w:proofErr w:type="gramEnd"/>
    </w:p>
    <w:p w:rsidR="00841736" w:rsidRDefault="00841736" w:rsidP="00841736">
      <w:pPr>
        <w:pStyle w:val="ConsPlusTitle"/>
        <w:jc w:val="center"/>
      </w:pPr>
      <w:r>
        <w:t>гражданину для добычи (вылова) при осуществлении</w:t>
      </w:r>
    </w:p>
    <w:p w:rsidR="00841736" w:rsidRDefault="00841736" w:rsidP="00841736">
      <w:pPr>
        <w:pStyle w:val="ConsPlusTitle"/>
        <w:jc w:val="center"/>
      </w:pPr>
      <w:r>
        <w:t>любительского рыболовства на водных объектах</w:t>
      </w:r>
    </w:p>
    <w:p w:rsidR="00841736" w:rsidRDefault="00841736" w:rsidP="00841736">
      <w:pPr>
        <w:pStyle w:val="ConsPlusTitle"/>
        <w:jc w:val="center"/>
      </w:pPr>
      <w:r>
        <w:t xml:space="preserve">Северного </w:t>
      </w:r>
      <w:proofErr w:type="spellStart"/>
      <w:r>
        <w:t>рыбохозяйственного</w:t>
      </w:r>
      <w:proofErr w:type="spellEnd"/>
      <w:r>
        <w:t xml:space="preserve"> бассейна</w:t>
      </w:r>
    </w:p>
    <w:p w:rsidR="00841736" w:rsidRDefault="00841736" w:rsidP="00841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00"/>
        <w:gridCol w:w="1700"/>
        <w:gridCol w:w="1700"/>
        <w:gridCol w:w="1587"/>
      </w:tblGrid>
      <w:tr w:rsidR="00841736" w:rsidTr="00841736">
        <w:tc>
          <w:tcPr>
            <w:tcW w:w="2381" w:type="dxa"/>
            <w:vMerge w:val="restart"/>
          </w:tcPr>
          <w:p w:rsidR="00841736" w:rsidRDefault="00841736" w:rsidP="00841736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6687" w:type="dxa"/>
            <w:gridSpan w:val="4"/>
          </w:tcPr>
          <w:p w:rsidR="00841736" w:rsidRDefault="00841736" w:rsidP="00841736">
            <w:pPr>
              <w:pStyle w:val="ConsPlusNormal"/>
              <w:jc w:val="center"/>
            </w:pPr>
            <w:r>
              <w:t>Суточная норма добычи (вылова)</w:t>
            </w:r>
          </w:p>
        </w:tc>
      </w:tr>
      <w:tr w:rsidR="00841736" w:rsidTr="00841736">
        <w:tc>
          <w:tcPr>
            <w:tcW w:w="2381" w:type="dxa"/>
            <w:vMerge/>
          </w:tcPr>
          <w:p w:rsidR="00841736" w:rsidRDefault="00841736" w:rsidP="00841736"/>
        </w:tc>
        <w:tc>
          <w:tcPr>
            <w:tcW w:w="3400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Баренцево море</w:t>
            </w:r>
          </w:p>
        </w:tc>
        <w:tc>
          <w:tcPr>
            <w:tcW w:w="3287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Белое море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proofErr w:type="gramStart"/>
            <w:r>
              <w:t>Треска, пикша, сайда, зубатка (все виды), камбала (все виды), сельдь (все виды)</w:t>
            </w:r>
            <w:proofErr w:type="gramEnd"/>
          </w:p>
        </w:tc>
        <w:tc>
          <w:tcPr>
            <w:tcW w:w="3400" w:type="dxa"/>
            <w:gridSpan w:val="2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Всех видов суммарно 100 кг</w:t>
            </w:r>
          </w:p>
        </w:tc>
        <w:tc>
          <w:tcPr>
            <w:tcW w:w="3287" w:type="dxa"/>
            <w:gridSpan w:val="2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Всех видов суммарно 50 кг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Мойва</w:t>
            </w:r>
          </w:p>
        </w:tc>
        <w:tc>
          <w:tcPr>
            <w:tcW w:w="3400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100 кг</w:t>
            </w:r>
          </w:p>
        </w:tc>
        <w:tc>
          <w:tcPr>
            <w:tcW w:w="3287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100 кг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Сайка</w:t>
            </w:r>
          </w:p>
        </w:tc>
        <w:tc>
          <w:tcPr>
            <w:tcW w:w="3400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100 кг</w:t>
            </w:r>
          </w:p>
        </w:tc>
        <w:tc>
          <w:tcPr>
            <w:tcW w:w="3287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100 кг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Сиг (в границах акватории морского порта Архангельск)</w:t>
            </w:r>
          </w:p>
        </w:tc>
        <w:tc>
          <w:tcPr>
            <w:tcW w:w="3400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7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2 кг</w:t>
            </w:r>
          </w:p>
        </w:tc>
      </w:tr>
      <w:tr w:rsidR="00841736" w:rsidTr="00841736">
        <w:tc>
          <w:tcPr>
            <w:tcW w:w="2381" w:type="dxa"/>
            <w:vMerge w:val="restart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>Виды водных биоресурсов</w:t>
            </w:r>
          </w:p>
        </w:tc>
        <w:tc>
          <w:tcPr>
            <w:tcW w:w="6687" w:type="dxa"/>
            <w:gridSpan w:val="4"/>
          </w:tcPr>
          <w:p w:rsidR="00841736" w:rsidRDefault="00841736" w:rsidP="00841736">
            <w:pPr>
              <w:pStyle w:val="ConsPlusNormal"/>
              <w:jc w:val="center"/>
            </w:pPr>
            <w:r>
              <w:t>Внутренние воды Российской Федерации, за исключением внутренних морских вод Российской Федерации</w:t>
            </w:r>
          </w:p>
        </w:tc>
      </w:tr>
      <w:tr w:rsidR="00841736" w:rsidTr="00841736">
        <w:tc>
          <w:tcPr>
            <w:tcW w:w="2381" w:type="dxa"/>
            <w:vMerge/>
          </w:tcPr>
          <w:p w:rsidR="00841736" w:rsidRDefault="00841736" w:rsidP="00841736"/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58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Республика Коми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Кумжа (форель) (все формы вида)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Гольцы (все формы вида, за исключением арктических проходных)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Сиг (все формы вида)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Хариус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Лещ (жилая форма)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</w:tr>
      <w:tr w:rsidR="00841736" w:rsidTr="00841736">
        <w:tc>
          <w:tcPr>
            <w:tcW w:w="238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Щука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15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15 кг</w:t>
            </w:r>
          </w:p>
        </w:tc>
        <w:tc>
          <w:tcPr>
            <w:tcW w:w="17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25 кг</w:t>
            </w:r>
          </w:p>
        </w:tc>
        <w:tc>
          <w:tcPr>
            <w:tcW w:w="1587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15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Республика Карелия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Сиг (все формы вида)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1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Судак (жилая форма)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2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Палия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2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 xml:space="preserve">Кумжа (форель) </w:t>
            </w:r>
            <w:proofErr w:type="spellStart"/>
            <w:r>
              <w:t>Топо-Пяозерского</w:t>
            </w:r>
            <w:proofErr w:type="spellEnd"/>
            <w:r>
              <w:t xml:space="preserve"> водохранилища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Ряпушка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15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Корюшка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15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Другие виды рыб (суммарно)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15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Вологодская область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Сиг (пресноводная жилая форма)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2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Лещ (жилая форма)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Судак (жилая форма)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Щука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Налим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Хариус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2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proofErr w:type="spellStart"/>
            <w:r>
              <w:t>Берш</w:t>
            </w:r>
            <w:proofErr w:type="spellEnd"/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Жерех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>Другие виды рыб (суммарно)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10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Раки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25 экземпляров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Кировская область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Судак (жилая форма)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Все виды рыб (суммарно), включая судака (жилая форма) при его наличии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 кг</w:t>
            </w:r>
          </w:p>
        </w:tc>
      </w:tr>
      <w:tr w:rsidR="00841736" w:rsidTr="00841736">
        <w:tc>
          <w:tcPr>
            <w:tcW w:w="4081" w:type="dxa"/>
            <w:gridSpan w:val="2"/>
          </w:tcPr>
          <w:p w:rsidR="00841736" w:rsidRDefault="00841736" w:rsidP="00841736">
            <w:pPr>
              <w:pStyle w:val="ConsPlusNormal"/>
              <w:jc w:val="center"/>
            </w:pPr>
            <w:r>
              <w:t>Раки</w:t>
            </w:r>
          </w:p>
        </w:tc>
        <w:tc>
          <w:tcPr>
            <w:tcW w:w="4987" w:type="dxa"/>
            <w:gridSpan w:val="3"/>
          </w:tcPr>
          <w:p w:rsidR="00841736" w:rsidRDefault="00841736" w:rsidP="00841736">
            <w:pPr>
              <w:pStyle w:val="ConsPlusNormal"/>
              <w:jc w:val="center"/>
            </w:pPr>
            <w:r>
              <w:t>50 экземпляров</w:t>
            </w:r>
          </w:p>
        </w:tc>
      </w:tr>
    </w:tbl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 xml:space="preserve">Суммарная суточная норма добычи (вылова) во внутренних водах Российской Федерации, за исключением внутренних морских вод Российской Федерации, для всех видов водных биоресурсов, не указанных в </w:t>
      </w:r>
      <w:hyperlink w:anchor="P1740" w:history="1">
        <w:r>
          <w:rPr>
            <w:color w:val="0000FF"/>
          </w:rPr>
          <w:t>таблице 7</w:t>
        </w:r>
      </w:hyperlink>
      <w:r>
        <w:t>, составляет не более 25 кг или один экземпляр в случае, если его вес превышает 25 кг.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Суммарная суточная норма добычи (вылова) в территориальном море Российской Федерации и внутренних морских водах Российской Федерации для всех видов водных биоресурсов, не указанных в </w:t>
      </w:r>
      <w:hyperlink w:anchor="P1740" w:history="1">
        <w:r>
          <w:rPr>
            <w:color w:val="0000FF"/>
          </w:rPr>
          <w:t>таблице 7</w:t>
        </w:r>
      </w:hyperlink>
      <w:r>
        <w:t>, составляет не более 50 кг.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Добыча (вылов) водных биоресурсов разрешается в размере не более одной суточной нормы при пребывании на водном объекте в течение одних суток. В случае пребывания на водном объекте более одних суток независимо от времени пребывания на водном объекте добыча (вылов) водных биоресурсов разрешается в размере не более двух суточных норм добычи (вылова).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 случае превышения суммарной суточной нормы добыча (вылов) водных биоресурсов прекращается.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76.1. Не запрещается и не ограничивается сбор водорослей, морских трав и водных беспозвоночных из штормовых выбросов.</w:t>
      </w:r>
    </w:p>
    <w:p w:rsidR="00841736" w:rsidRDefault="00841736" w:rsidP="00841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36" w:rsidRDefault="00841736" w:rsidP="00841736">
      <w:pPr>
        <w:pStyle w:val="ConsPlusTitle"/>
        <w:jc w:val="center"/>
        <w:outlineLvl w:val="2"/>
      </w:pPr>
      <w:r>
        <w:t>Виды запретных орудий и способов добычи (вылова)</w:t>
      </w:r>
    </w:p>
    <w:p w:rsidR="00841736" w:rsidRDefault="00841736" w:rsidP="00841736">
      <w:pPr>
        <w:pStyle w:val="ConsPlusTitle"/>
        <w:jc w:val="center"/>
      </w:pPr>
      <w:r>
        <w:t>водных биоресурсов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>77. При любительском рыболовстве запрещается: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77.1. добыча (вылов) сетными орудиями добычи (вылова), в том числе ловушками разного типа и конструкций, за исключением случаев, предусмотренных Правилами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77.2. добыча (вылов) на поддев во внутренних водах, за исключением внутренних морских вод Российской Федерации;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77.3. осуществление подводной охоты в реках и ручьях со всеми притоками, в которых нерестится лосось атлантический (семга) согласно </w:t>
      </w:r>
      <w:hyperlink w:anchor="P2122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2232" w:history="1">
        <w:r>
          <w:rPr>
            <w:color w:val="0000FF"/>
          </w:rPr>
          <w:t>N 2</w:t>
        </w:r>
      </w:hyperlink>
      <w:r>
        <w:t xml:space="preserve">, </w:t>
      </w:r>
      <w:hyperlink w:anchor="P2777" w:history="1">
        <w:r>
          <w:rPr>
            <w:color w:val="0000FF"/>
          </w:rPr>
          <w:t>N 7</w:t>
        </w:r>
      </w:hyperlink>
      <w:r>
        <w:t xml:space="preserve">, </w:t>
      </w:r>
      <w:hyperlink w:anchor="P2807" w:history="1">
        <w:r>
          <w:rPr>
            <w:color w:val="0000FF"/>
          </w:rPr>
          <w:t>N 8</w:t>
        </w:r>
      </w:hyperlink>
      <w:r>
        <w:t xml:space="preserve"> и </w:t>
      </w:r>
      <w:hyperlink w:anchor="P2829" w:history="1">
        <w:r>
          <w:rPr>
            <w:color w:val="0000FF"/>
          </w:rPr>
          <w:t>N 9</w:t>
        </w:r>
      </w:hyperlink>
      <w:r>
        <w:t xml:space="preserve"> к Правилам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77.4. использование стационарно устанавливаемых крючковых орудий добычи (вылова), имеющих электрический привод;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77.5. установка заколов, завалов и других видов заграждений;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77.6. добыча морских водорослей с использованием драгирующих устройств, включая </w:t>
      </w:r>
      <w:r>
        <w:lastRenderedPageBreak/>
        <w:t>якоря-кошки;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77.7. установка сетей в верхних слоях воды (</w:t>
      </w:r>
      <w:proofErr w:type="spellStart"/>
      <w:r>
        <w:t>верхоплавом</w:t>
      </w:r>
      <w:proofErr w:type="spellEnd"/>
      <w:r>
        <w:t xml:space="preserve">) в озере </w:t>
      </w:r>
      <w:proofErr w:type="gramStart"/>
      <w:r>
        <w:t>Онежское</w:t>
      </w:r>
      <w:proofErr w:type="gramEnd"/>
      <w:r>
        <w:t xml:space="preserve">, в Баренцевом и Белом морях, а также в реках и ручьях согласно </w:t>
      </w:r>
      <w:hyperlink w:anchor="P2122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2232" w:history="1">
        <w:r>
          <w:rPr>
            <w:color w:val="0000FF"/>
          </w:rPr>
          <w:t>N 2</w:t>
        </w:r>
      </w:hyperlink>
      <w:r>
        <w:t xml:space="preserve">, </w:t>
      </w:r>
      <w:hyperlink w:anchor="P2777" w:history="1">
        <w:r>
          <w:rPr>
            <w:color w:val="0000FF"/>
          </w:rPr>
          <w:t>N 7</w:t>
        </w:r>
      </w:hyperlink>
      <w:r>
        <w:t xml:space="preserve">, </w:t>
      </w:r>
      <w:hyperlink w:anchor="P2807" w:history="1">
        <w:r>
          <w:rPr>
            <w:color w:val="0000FF"/>
          </w:rPr>
          <w:t>N 8</w:t>
        </w:r>
      </w:hyperlink>
      <w:r>
        <w:t xml:space="preserve"> и </w:t>
      </w:r>
      <w:hyperlink w:anchor="P2829" w:history="1">
        <w:r>
          <w:rPr>
            <w:color w:val="0000FF"/>
          </w:rPr>
          <w:t>N 9</w:t>
        </w:r>
      </w:hyperlink>
      <w:r>
        <w:t xml:space="preserve"> к Правилам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77.8. добыча (вылов) водных биоресурсов на дорожку (</w:t>
      </w:r>
      <w:proofErr w:type="spellStart"/>
      <w:r>
        <w:t>троллинг</w:t>
      </w:r>
      <w:proofErr w:type="spellEnd"/>
      <w:r>
        <w:t xml:space="preserve">) с использованием более двух приманок на одно плавучее средство в водных объектах </w:t>
      </w:r>
      <w:proofErr w:type="spellStart"/>
      <w:r>
        <w:t>рыбохозяйственного</w:t>
      </w:r>
      <w:proofErr w:type="spellEnd"/>
      <w:r>
        <w:t xml:space="preserve"> значения Мурманской области;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77.9. применение сетных орудий лова, не зарегистрированных и не промаркированных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2018 г. N 475-ФЗ "О любительском рыболовстве и о внесении изменений в отдельные законодательные акты Российской Федерации".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Title"/>
        <w:jc w:val="center"/>
        <w:outlineLvl w:val="2"/>
      </w:pPr>
      <w:r>
        <w:t>Размер ячеи (шаг) орудий добычи (вылова), размер</w:t>
      </w:r>
    </w:p>
    <w:p w:rsidR="00841736" w:rsidRDefault="00841736" w:rsidP="00841736">
      <w:pPr>
        <w:pStyle w:val="ConsPlusTitle"/>
        <w:jc w:val="center"/>
      </w:pPr>
      <w:r>
        <w:t>и конструкция орудий добычи (вылова) водных биоресурсов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 w:rsidRPr="000F6ACE">
        <w:rPr>
          <w:highlight w:val="yellow"/>
        </w:rPr>
        <w:t>78. Любительское рыболовство осуществляется следующими орудиями добычи (вылова):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bookmarkStart w:id="5" w:name="P1869"/>
      <w:bookmarkEnd w:id="5"/>
      <w:r>
        <w:t>78.1. без путевки, если иное не предусмотрено Правилами рыболовства: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>а) крючковыми орудиями добычи (вылова) всех видов и наименований с общим количеством одинарных, двойных или тройных крючков не более 10 штук в реках и ручьях, не более 20 штук в озерах и водохранилищах, не более 100 штук в море, а также не более 100 штук на озерах и реках в границах Архангельской области на орудиях добычи (вылова) у гражданина, если</w:t>
      </w:r>
      <w:proofErr w:type="gramEnd"/>
      <w:r>
        <w:t xml:space="preserve"> иное не предусмотрено Правилами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б) специальными ружьями и пистолетами для подводной охоты без применения автономных дыхательных аппаратов;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в) водорослей, морских трав, водных беспозвоночных и иглокожих - ручным сбором с использованием аквалангов и других автономных дыхательных аппаратов, а также ручным сбором из штормовых выбросов;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г) в границах Архангельской области в озерах площадью менее 50 га - </w:t>
      </w:r>
      <w:proofErr w:type="spellStart"/>
      <w:r>
        <w:t>одностенными</w:t>
      </w:r>
      <w:proofErr w:type="spellEnd"/>
      <w:r>
        <w:t xml:space="preserve"> ставными сетями общей длиной не более 50 м и высотой не более 3 м с размером (шагом) ячеи в соответствии с </w:t>
      </w:r>
      <w:hyperlink w:anchor="P916" w:history="1">
        <w:r>
          <w:rPr>
            <w:color w:val="0000FF"/>
          </w:rPr>
          <w:t>таблицей 5</w:t>
        </w:r>
      </w:hyperlink>
      <w:r>
        <w:t xml:space="preserve"> Правил рыболовства и сетными ловушками разного типа и конструкций с размером (шагом) ячеи в соответствии с </w:t>
      </w:r>
      <w:hyperlink w:anchor="P916" w:history="1">
        <w:r>
          <w:rPr>
            <w:color w:val="0000FF"/>
          </w:rPr>
          <w:t>таблицей 5</w:t>
        </w:r>
      </w:hyperlink>
      <w:r>
        <w:t xml:space="preserve"> Правил рыболовства в количестве не более 3</w:t>
      </w:r>
      <w:proofErr w:type="gramEnd"/>
      <w:r>
        <w:t xml:space="preserve"> </w:t>
      </w:r>
      <w:proofErr w:type="gramStart"/>
      <w:r>
        <w:t xml:space="preserve">штук на одного гражданина, а также в реках - ручными сетными подъемниками диаметром до 2 м в количестве не более 1 штуки на одного гражданина, а в озере </w:t>
      </w:r>
      <w:proofErr w:type="spellStart"/>
      <w:r>
        <w:t>Лача</w:t>
      </w:r>
      <w:proofErr w:type="spellEnd"/>
      <w:r>
        <w:t xml:space="preserve"> с начала периода ледостава до </w:t>
      </w:r>
      <w:proofErr w:type="spellStart"/>
      <w:r>
        <w:t>распаления</w:t>
      </w:r>
      <w:proofErr w:type="spellEnd"/>
      <w:r>
        <w:t xml:space="preserve"> льда - сетными ловушками разного типа и конструкций с размером (шагом) ячеи в соответствии с </w:t>
      </w:r>
      <w:hyperlink w:anchor="P916" w:history="1">
        <w:r>
          <w:rPr>
            <w:color w:val="0000FF"/>
          </w:rPr>
          <w:t>таблицей 5</w:t>
        </w:r>
      </w:hyperlink>
      <w:r>
        <w:t xml:space="preserve"> Правил рыболовства, длиной всего устройства ловушки не более 3 м</w:t>
      </w:r>
      <w:proofErr w:type="gramEnd"/>
      <w:r>
        <w:t>, диаметром ловушки не более 1 м, в количестве не более 1 штуки на одного гражданина;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 w:rsidRPr="000F6ACE">
        <w:rPr>
          <w:highlight w:val="yellow"/>
        </w:rPr>
        <w:t xml:space="preserve">д) гражданами, зарегистрированными по месту жительства в сельских прибрежных населенных пунктах Архангельской области, Ненецкого автономного округа и примыкающей к нему акватории Карской губы, Мурманской области и в сельских и городских прибрежных населенных пунктах Республики Карелия, во внутренних морских водах Российской Федерации (за исключением акваторий морских портов), прилегающих к территориям перечисленных субъектов Российской Федерации, - </w:t>
      </w:r>
      <w:proofErr w:type="spellStart"/>
      <w:r w:rsidRPr="000F6ACE">
        <w:rPr>
          <w:highlight w:val="yellow"/>
        </w:rPr>
        <w:t>одностенными</w:t>
      </w:r>
      <w:proofErr w:type="spellEnd"/>
      <w:r w:rsidRPr="000F6ACE">
        <w:rPr>
          <w:highlight w:val="yellow"/>
        </w:rPr>
        <w:t xml:space="preserve"> ставными сетями (за исключением </w:t>
      </w:r>
      <w:proofErr w:type="spellStart"/>
      <w:r w:rsidRPr="000F6ACE">
        <w:rPr>
          <w:highlight w:val="yellow"/>
        </w:rPr>
        <w:t>Унской</w:t>
      </w:r>
      <w:proofErr w:type="spellEnd"/>
      <w:r w:rsidRPr="000F6ACE">
        <w:rPr>
          <w:highlight w:val="yellow"/>
        </w:rPr>
        <w:t xml:space="preserve"> губы</w:t>
      </w:r>
      <w:proofErr w:type="gramEnd"/>
      <w:r w:rsidRPr="000F6ACE">
        <w:rPr>
          <w:highlight w:val="yellow"/>
        </w:rPr>
        <w:t xml:space="preserve"> </w:t>
      </w:r>
      <w:proofErr w:type="gramStart"/>
      <w:r w:rsidRPr="000F6ACE">
        <w:rPr>
          <w:highlight w:val="yellow"/>
        </w:rPr>
        <w:t xml:space="preserve">Двинского залива Белого моря) общей длиной не более 50 м и высотой не более 3 м с размером (шагом) ячеи от 16 до 36 мм на одного гражданина и сетными ловушками разного типа и конструкций с размером (шагом) ячеи в соответствии с </w:t>
      </w:r>
      <w:hyperlink w:anchor="P603" w:history="1">
        <w:r w:rsidRPr="000F6ACE">
          <w:rPr>
            <w:color w:val="0000FF"/>
            <w:highlight w:val="yellow"/>
          </w:rPr>
          <w:t>таблицей 3</w:t>
        </w:r>
      </w:hyperlink>
      <w:r w:rsidRPr="000F6ACE">
        <w:rPr>
          <w:highlight w:val="yellow"/>
        </w:rPr>
        <w:t xml:space="preserve"> Правил рыболовства в </w:t>
      </w:r>
      <w:r w:rsidRPr="000F6ACE">
        <w:rPr>
          <w:highlight w:val="yellow"/>
        </w:rPr>
        <w:lastRenderedPageBreak/>
        <w:t>количестве не более 1 штуки на одного гражданина;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е) гражданами, зарегистрированными в Республике Карелия, в озерах и водохранилищах, расположенных на территории Республики Карелия, - </w:t>
      </w:r>
      <w:proofErr w:type="spellStart"/>
      <w:r>
        <w:t>одностенными</w:t>
      </w:r>
      <w:proofErr w:type="spellEnd"/>
      <w:r>
        <w:t xml:space="preserve"> ставными сетями общей длиной не более 50 м и высотой не более 3 м с размером (шагом) ячеи в соответствии с </w:t>
      </w:r>
      <w:hyperlink w:anchor="P603" w:history="1">
        <w:r>
          <w:rPr>
            <w:color w:val="0000FF"/>
          </w:rPr>
          <w:t>таблицами 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 и сетными ловушками различных конструкций длиной не более 3 м и диаметром ловушки не более 1 м</w:t>
      </w:r>
      <w:proofErr w:type="gramEnd"/>
      <w:r>
        <w:t xml:space="preserve"> с размером (шагом) ячеи в соответствии с </w:t>
      </w:r>
      <w:hyperlink w:anchor="P603" w:history="1">
        <w:r>
          <w:rPr>
            <w:color w:val="0000FF"/>
          </w:rPr>
          <w:t>таблицами 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 в количестве не более 3 штук на одного гражданина;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 w:rsidRPr="000F6ACE">
        <w:rPr>
          <w:highlight w:val="yellow"/>
        </w:rPr>
        <w:t xml:space="preserve">ж) гражданами, зарегистрированными в Ненецком автономном округе, в водных объектах </w:t>
      </w:r>
      <w:proofErr w:type="spellStart"/>
      <w:r w:rsidRPr="000F6ACE">
        <w:rPr>
          <w:highlight w:val="yellow"/>
        </w:rPr>
        <w:t>рыбохозяйственного</w:t>
      </w:r>
      <w:proofErr w:type="spellEnd"/>
      <w:r w:rsidRPr="000F6ACE">
        <w:rPr>
          <w:highlight w:val="yellow"/>
        </w:rPr>
        <w:t xml:space="preserve"> значения, расположенных на территории Ненецкого автономного округа, - </w:t>
      </w:r>
      <w:proofErr w:type="spellStart"/>
      <w:r w:rsidRPr="000F6ACE">
        <w:rPr>
          <w:highlight w:val="yellow"/>
        </w:rPr>
        <w:t>одностенными</w:t>
      </w:r>
      <w:proofErr w:type="spellEnd"/>
      <w:r w:rsidRPr="000F6ACE">
        <w:rPr>
          <w:highlight w:val="yellow"/>
        </w:rPr>
        <w:t xml:space="preserve"> ставными сетями общей длиной не более 50 м и высотой не более 3 м на одного гражданина с размером (шагом) ячеи согласно </w:t>
      </w:r>
      <w:hyperlink w:anchor="P916" w:history="1">
        <w:r w:rsidRPr="000F6ACE">
          <w:rPr>
            <w:color w:val="0000FF"/>
            <w:highlight w:val="yellow"/>
          </w:rPr>
          <w:t>таблице 5</w:t>
        </w:r>
      </w:hyperlink>
      <w:r w:rsidRPr="000F6ACE">
        <w:rPr>
          <w:highlight w:val="yellow"/>
        </w:rPr>
        <w:t xml:space="preserve"> Правил рыболовства: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 w:rsidRPr="000F6ACE">
        <w:rPr>
          <w:highlight w:val="yellow"/>
        </w:rPr>
        <w:t xml:space="preserve">на реке Печора гражданами, зарегистрированными в сельских населенных пунктах, расположенных на реке Печора, - с 1 декабря до </w:t>
      </w:r>
      <w:proofErr w:type="spellStart"/>
      <w:r w:rsidRPr="000F6ACE">
        <w:rPr>
          <w:highlight w:val="yellow"/>
        </w:rPr>
        <w:t>распаления</w:t>
      </w:r>
      <w:proofErr w:type="spellEnd"/>
      <w:r w:rsidRPr="000F6ACE">
        <w:rPr>
          <w:highlight w:val="yellow"/>
        </w:rPr>
        <w:t xml:space="preserve"> льда;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 w:rsidRPr="000F6ACE">
        <w:rPr>
          <w:highlight w:val="yellow"/>
        </w:rPr>
        <w:t xml:space="preserve">в прочих реках (за исключением рек </w:t>
      </w:r>
      <w:proofErr w:type="spellStart"/>
      <w:r w:rsidRPr="000F6ACE">
        <w:rPr>
          <w:highlight w:val="yellow"/>
        </w:rPr>
        <w:t>Несь</w:t>
      </w:r>
      <w:proofErr w:type="spellEnd"/>
      <w:r w:rsidRPr="000F6ACE">
        <w:rPr>
          <w:highlight w:val="yellow"/>
        </w:rPr>
        <w:t xml:space="preserve">, Чижа, </w:t>
      </w:r>
      <w:proofErr w:type="spellStart"/>
      <w:r w:rsidRPr="000F6ACE">
        <w:rPr>
          <w:highlight w:val="yellow"/>
        </w:rPr>
        <w:t>Шойна</w:t>
      </w:r>
      <w:proofErr w:type="spellEnd"/>
      <w:r w:rsidRPr="000F6ACE">
        <w:rPr>
          <w:highlight w:val="yellow"/>
        </w:rPr>
        <w:t xml:space="preserve">, Великая, Васькина, Пеша, Рыбная, Б. </w:t>
      </w:r>
      <w:proofErr w:type="spellStart"/>
      <w:r w:rsidRPr="000F6ACE">
        <w:rPr>
          <w:highlight w:val="yellow"/>
        </w:rPr>
        <w:t>Ярней</w:t>
      </w:r>
      <w:proofErr w:type="spellEnd"/>
      <w:r w:rsidRPr="000F6ACE">
        <w:rPr>
          <w:highlight w:val="yellow"/>
        </w:rPr>
        <w:t xml:space="preserve">, </w:t>
      </w:r>
      <w:proofErr w:type="spellStart"/>
      <w:r w:rsidRPr="000F6ACE">
        <w:rPr>
          <w:highlight w:val="yellow"/>
        </w:rPr>
        <w:t>Индига</w:t>
      </w:r>
      <w:proofErr w:type="spellEnd"/>
      <w:r w:rsidRPr="000F6ACE">
        <w:rPr>
          <w:highlight w:val="yellow"/>
        </w:rPr>
        <w:t xml:space="preserve"> с притоком Белая, Черная (впадающая в Чешскую губу Баренцева моря) с притоком Малая Черная, </w:t>
      </w:r>
      <w:proofErr w:type="spellStart"/>
      <w:r w:rsidRPr="000F6ACE">
        <w:rPr>
          <w:highlight w:val="yellow"/>
        </w:rPr>
        <w:t>Волонга</w:t>
      </w:r>
      <w:proofErr w:type="spellEnd"/>
      <w:r w:rsidRPr="000F6ACE">
        <w:rPr>
          <w:highlight w:val="yellow"/>
        </w:rPr>
        <w:t xml:space="preserve"> с притоками Травянка и Кумушка) гражданами, зарегистрированными в населенных пунктах, расположенных на данных реках, - от периода ледостава до 30 июня;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 тундровых озерах;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 w:rsidRPr="000F6ACE">
        <w:rPr>
          <w:highlight w:val="yellow"/>
        </w:rPr>
        <w:t xml:space="preserve">на разливах рек - от </w:t>
      </w:r>
      <w:proofErr w:type="spellStart"/>
      <w:r w:rsidRPr="000F6ACE">
        <w:rPr>
          <w:highlight w:val="yellow"/>
        </w:rPr>
        <w:t>распаления</w:t>
      </w:r>
      <w:proofErr w:type="spellEnd"/>
      <w:r w:rsidRPr="000F6ACE">
        <w:rPr>
          <w:highlight w:val="yellow"/>
        </w:rPr>
        <w:t xml:space="preserve"> льда до 30 июня;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 w:rsidRPr="000F6ACE">
        <w:rPr>
          <w:highlight w:val="yellow"/>
        </w:rPr>
        <w:t>в курьях реки Печора для добычи (вылова) частиковых видов рыб;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з) ловушками (за исключением сетных) длиной всего устройства не более 3 м, диаметром не более 0,2 м для добычи (вылова) миноги в реках Мезень, Онега (в границах Архангельской области) в количестве не более 3 штук на одного гражданина;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и) в границах Республики Коми гражданами, зарегистрированными в Республике Коми: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на разливах рек - от </w:t>
      </w:r>
      <w:proofErr w:type="spellStart"/>
      <w:r>
        <w:t>распаления</w:t>
      </w:r>
      <w:proofErr w:type="spellEnd"/>
      <w:r>
        <w:t xml:space="preserve"> льда до 15 июня, а также на озерах и водохранилищах, расположенных на территории Республики Коми, </w:t>
      </w:r>
      <w:proofErr w:type="spellStart"/>
      <w:r>
        <w:t>одностенными</w:t>
      </w:r>
      <w:proofErr w:type="spellEnd"/>
      <w:r>
        <w:t xml:space="preserve"> ставными сетями общей длиной не более 50 м и высотой не более 3 м с размером (шагом) ячеи в соответствии с </w:t>
      </w:r>
      <w:hyperlink w:anchor="P916" w:history="1">
        <w:r>
          <w:rPr>
            <w:color w:val="0000FF"/>
          </w:rPr>
          <w:t>таблицей 5</w:t>
        </w:r>
      </w:hyperlink>
      <w:r>
        <w:t xml:space="preserve"> Правил рыболовства в количестве не более 3 штук на одного гражданина;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рыбохозяйственных</w:t>
      </w:r>
      <w:proofErr w:type="spellEnd"/>
      <w:r>
        <w:t xml:space="preserve"> водных объектах реки Мезень и </w:t>
      </w:r>
      <w:proofErr w:type="spellStart"/>
      <w:r>
        <w:t>Вычегда</w:t>
      </w:r>
      <w:proofErr w:type="spellEnd"/>
      <w:r>
        <w:t xml:space="preserve"> - с 15 ноября до 15 января ловушками различных конструкций для добычи (вылова) миноги с размером (шагом) ячеи в соответствии с </w:t>
      </w:r>
      <w:hyperlink w:anchor="P916" w:history="1">
        <w:r>
          <w:rPr>
            <w:color w:val="0000FF"/>
          </w:rPr>
          <w:t>таблицей 5</w:t>
        </w:r>
      </w:hyperlink>
      <w:r>
        <w:t xml:space="preserve"> Правил рыболовства в количестве ловушек не более 3 штук на одного гражданина;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к) гражданами, зарегистрированными по месту жительства в поселении Умба в сельских населенных пунктах Терского и </w:t>
      </w:r>
      <w:proofErr w:type="spellStart"/>
      <w:r>
        <w:t>Ловозерского</w:t>
      </w:r>
      <w:proofErr w:type="spellEnd"/>
      <w:r>
        <w:t xml:space="preserve"> районов Мурманской области, в Белом море в границах указанных районов, </w:t>
      </w:r>
      <w:proofErr w:type="spellStart"/>
      <w:r>
        <w:t>однобочковой</w:t>
      </w:r>
      <w:proofErr w:type="spellEnd"/>
      <w:r>
        <w:t xml:space="preserve"> мережей с одним направляющим крылом длиной не более 10 м и двумя открылками двора длиной не более 2 м каждый в количестве не более 1 штуки на одного гражданина на расстоянии не менее</w:t>
      </w:r>
      <w:proofErr w:type="gramEnd"/>
      <w:r>
        <w:t xml:space="preserve"> 50 м от мест постановки аналогичных орудий добычи (вылова);</w:t>
      </w:r>
    </w:p>
    <w:p w:rsidR="00841736" w:rsidRPr="000F6AC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0F6ACE">
        <w:rPr>
          <w:highlight w:val="yellow"/>
        </w:rPr>
        <w:t>78.2. по путевкам:</w:t>
      </w:r>
    </w:p>
    <w:p w:rsidR="00841736" w:rsidRPr="000F6AC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0F6ACE">
        <w:rPr>
          <w:highlight w:val="yellow"/>
        </w:rPr>
        <w:t>78.2.1. орудиями добычи (вылова), не запрещенными для осуществления любительского рыболовства без путевок;</w:t>
      </w:r>
    </w:p>
    <w:p w:rsidR="00841736" w:rsidRPr="000F6ACE" w:rsidRDefault="00841736" w:rsidP="00841736">
      <w:pPr>
        <w:pStyle w:val="ConsPlusNormal"/>
        <w:spacing w:before="220"/>
        <w:ind w:firstLine="540"/>
        <w:jc w:val="both"/>
        <w:rPr>
          <w:highlight w:val="yellow"/>
        </w:rPr>
      </w:pPr>
      <w:r w:rsidRPr="000F6ACE">
        <w:rPr>
          <w:highlight w:val="yellow"/>
        </w:rPr>
        <w:lastRenderedPageBreak/>
        <w:t xml:space="preserve">78.2.2. в водных объектах </w:t>
      </w:r>
      <w:proofErr w:type="spellStart"/>
      <w:r w:rsidRPr="000F6ACE">
        <w:rPr>
          <w:highlight w:val="yellow"/>
        </w:rPr>
        <w:t>рыбохозяйственного</w:t>
      </w:r>
      <w:proofErr w:type="spellEnd"/>
      <w:r w:rsidRPr="000F6ACE">
        <w:rPr>
          <w:highlight w:val="yellow"/>
        </w:rPr>
        <w:t xml:space="preserve"> значения или их частях, предоставленных для организации любительского рыболовства: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 w:rsidRPr="000F6ACE">
        <w:rPr>
          <w:highlight w:val="yellow"/>
        </w:rPr>
        <w:t xml:space="preserve">а) сетными ловушками различных конструкций с внутренним размером и размером (шагом) ячеи согласно </w:t>
      </w:r>
      <w:hyperlink w:anchor="P361" w:history="1">
        <w:r w:rsidRPr="000F6ACE">
          <w:rPr>
            <w:color w:val="0000FF"/>
            <w:highlight w:val="yellow"/>
          </w:rPr>
          <w:t>таблицам 1</w:t>
        </w:r>
      </w:hyperlink>
      <w:r w:rsidRPr="000F6ACE">
        <w:rPr>
          <w:highlight w:val="yellow"/>
        </w:rPr>
        <w:t xml:space="preserve">, </w:t>
      </w:r>
      <w:hyperlink w:anchor="P603" w:history="1">
        <w:r w:rsidRPr="000F6ACE">
          <w:rPr>
            <w:color w:val="0000FF"/>
            <w:highlight w:val="yellow"/>
          </w:rPr>
          <w:t>3</w:t>
        </w:r>
      </w:hyperlink>
      <w:r w:rsidRPr="000F6ACE">
        <w:rPr>
          <w:highlight w:val="yellow"/>
        </w:rPr>
        <w:t xml:space="preserve"> и </w:t>
      </w:r>
      <w:hyperlink w:anchor="P916" w:history="1">
        <w:r w:rsidRPr="000F6ACE">
          <w:rPr>
            <w:color w:val="0000FF"/>
            <w:highlight w:val="yellow"/>
          </w:rPr>
          <w:t>5</w:t>
        </w:r>
      </w:hyperlink>
      <w:r w:rsidRPr="000F6ACE">
        <w:rPr>
          <w:highlight w:val="yellow"/>
        </w:rPr>
        <w:t xml:space="preserve"> Правил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отцеживающими орудиями добычи (вылова) (неводами различных конструкций) и </w:t>
      </w:r>
      <w:proofErr w:type="spellStart"/>
      <w:r>
        <w:t>объячеивающими</w:t>
      </w:r>
      <w:proofErr w:type="spellEnd"/>
      <w:r>
        <w:t xml:space="preserve"> орудиями добычи (вылова) (за исключением водоемов </w:t>
      </w:r>
      <w:proofErr w:type="spellStart"/>
      <w:r>
        <w:t>рыбохозяйственного</w:t>
      </w:r>
      <w:proofErr w:type="spellEnd"/>
      <w:r>
        <w:t xml:space="preserve"> значения Мурманской области) с внутренним размером и размером (шагом) ячеи согласно </w:t>
      </w:r>
      <w:hyperlink w:anchor="P361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603" w:history="1">
        <w:r>
          <w:rPr>
            <w:color w:val="0000FF"/>
          </w:rPr>
          <w:t>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 длиной не более 75 м;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одностенными</w:t>
      </w:r>
      <w:proofErr w:type="spellEnd"/>
      <w:r>
        <w:t xml:space="preserve"> ставными сетями (за исключением водоемов </w:t>
      </w:r>
      <w:proofErr w:type="spellStart"/>
      <w:r>
        <w:t>рыбохозяйственного</w:t>
      </w:r>
      <w:proofErr w:type="spellEnd"/>
      <w:r>
        <w:t xml:space="preserve"> значения Мурманской области) общей длиной не более 50 м и высотой не более 3 м на одного гражданина с размером (шагом) ячеи согласно </w:t>
      </w:r>
      <w:hyperlink w:anchor="P361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603" w:history="1">
        <w:r>
          <w:rPr>
            <w:color w:val="0000FF"/>
          </w:rPr>
          <w:t>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г) во внутренних морских водах </w:t>
      </w:r>
      <w:proofErr w:type="spellStart"/>
      <w:r>
        <w:t>одностенными</w:t>
      </w:r>
      <w:proofErr w:type="spellEnd"/>
      <w:r>
        <w:t xml:space="preserve"> ставными сетями (за исключением внутренних морских вод Мурманской области) общей длиной не более 50 м и высотой не более 3 м на одного гражданина с размером (шагом) ячеи согласно </w:t>
      </w:r>
      <w:hyperlink w:anchor="P361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603" w:history="1">
        <w:r>
          <w:rPr>
            <w:color w:val="0000FF"/>
          </w:rPr>
          <w:t>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д) ламинарий и фукусов методом ручного скашивания косой или орудиями, имеющими режущий принцип действия, а также водолазным способом;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е) плавными сетями с размером (шагом) ячеи согласно </w:t>
      </w:r>
      <w:hyperlink w:anchor="P361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603" w:history="1">
        <w:r>
          <w:rPr>
            <w:color w:val="0000FF"/>
          </w:rPr>
          <w:t>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 - в реке Мезень в границах Архангельской области;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 w:rsidRPr="00977DA1">
        <w:rPr>
          <w:highlight w:val="yellow"/>
        </w:rPr>
        <w:t xml:space="preserve">ж) в водных объектах </w:t>
      </w:r>
      <w:proofErr w:type="spellStart"/>
      <w:r w:rsidRPr="00977DA1">
        <w:rPr>
          <w:highlight w:val="yellow"/>
        </w:rPr>
        <w:t>рыбохозяйственного</w:t>
      </w:r>
      <w:proofErr w:type="spellEnd"/>
      <w:r w:rsidRPr="00977DA1">
        <w:rPr>
          <w:highlight w:val="yellow"/>
        </w:rPr>
        <w:t xml:space="preserve"> значения или их частях, предоставленных для организации любительского рыболовства, расположенных на территории Ненецкого автономного округа реке Печора, ставными сетями общей длиной не более 50 м на одного гражданина, плавными сетями длинной не более 100 м на одного гражданина с размером (шагом) ячеи согласно </w:t>
      </w:r>
      <w:hyperlink w:anchor="P361" w:history="1">
        <w:r w:rsidRPr="00977DA1">
          <w:rPr>
            <w:color w:val="0000FF"/>
            <w:highlight w:val="yellow"/>
          </w:rPr>
          <w:t>таблицам 1</w:t>
        </w:r>
      </w:hyperlink>
      <w:r w:rsidRPr="00977DA1">
        <w:rPr>
          <w:highlight w:val="yellow"/>
        </w:rPr>
        <w:t xml:space="preserve">, </w:t>
      </w:r>
      <w:hyperlink w:anchor="P603" w:history="1">
        <w:r w:rsidRPr="00977DA1">
          <w:rPr>
            <w:color w:val="0000FF"/>
            <w:highlight w:val="yellow"/>
          </w:rPr>
          <w:t>3</w:t>
        </w:r>
      </w:hyperlink>
      <w:r w:rsidRPr="00977DA1">
        <w:rPr>
          <w:highlight w:val="yellow"/>
        </w:rPr>
        <w:t xml:space="preserve"> и </w:t>
      </w:r>
      <w:hyperlink w:anchor="P916" w:history="1">
        <w:r w:rsidRPr="00977DA1">
          <w:rPr>
            <w:color w:val="0000FF"/>
            <w:highlight w:val="yellow"/>
          </w:rPr>
          <w:t>5</w:t>
        </w:r>
      </w:hyperlink>
      <w:r w:rsidRPr="00977DA1">
        <w:rPr>
          <w:highlight w:val="yellow"/>
        </w:rPr>
        <w:t xml:space="preserve"> Правил рыболовства;</w:t>
      </w:r>
      <w:proofErr w:type="gramEnd"/>
    </w:p>
    <w:p w:rsidR="00841736" w:rsidRDefault="00841736" w:rsidP="00841736">
      <w:pPr>
        <w:pStyle w:val="ConsPlusNormal"/>
        <w:spacing w:before="220"/>
        <w:ind w:firstLine="540"/>
        <w:jc w:val="both"/>
      </w:pPr>
      <w:proofErr w:type="gramStart"/>
      <w:r>
        <w:t xml:space="preserve">з) в водных объектах </w:t>
      </w:r>
      <w:proofErr w:type="spellStart"/>
      <w:r>
        <w:t>рыбохозяйственного</w:t>
      </w:r>
      <w:proofErr w:type="spellEnd"/>
      <w:r>
        <w:t xml:space="preserve"> значения или их частях, предоставленных для организации любительского рыболовства и расположенных на территории Республики Коми, плавными сетями на реке Печора от границы Республики Коми до устья реки Уса общей длиной не более 80 м на одного гражданина для добычи (вылова) сига, пеляди, лосося атлантического (семги) и ряпушки с размером (шагом) ячеи в соответствии с </w:t>
      </w:r>
      <w:hyperlink w:anchor="P916" w:history="1">
        <w:r>
          <w:rPr>
            <w:color w:val="0000FF"/>
          </w:rPr>
          <w:t>таблицей</w:t>
        </w:r>
        <w:proofErr w:type="gramEnd"/>
        <w:r>
          <w:rPr>
            <w:color w:val="0000FF"/>
          </w:rPr>
          <w:t xml:space="preserve"> 5</w:t>
        </w:r>
      </w:hyperlink>
      <w:r>
        <w:t xml:space="preserve"> Правил рыболовства и ставными сетями общей длиной не более 50 м и высотой не более 3 м на одного гражданина с размером (шагом) ячеи в соответствии с </w:t>
      </w:r>
      <w:hyperlink w:anchor="P916" w:history="1">
        <w:r>
          <w:rPr>
            <w:color w:val="0000FF"/>
          </w:rPr>
          <w:t>таблицей 5</w:t>
        </w:r>
      </w:hyperlink>
      <w:r>
        <w:t xml:space="preserve"> Правил рыболовства для добычи (вылова) других частиковых видов рыб.</w:t>
      </w:r>
    </w:p>
    <w:p w:rsidR="00841736" w:rsidRDefault="00841736" w:rsidP="00841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36" w:rsidRDefault="00841736" w:rsidP="00841736">
      <w:pPr>
        <w:pStyle w:val="ConsPlusTitle"/>
        <w:jc w:val="center"/>
        <w:outlineLvl w:val="2"/>
      </w:pPr>
      <w:r>
        <w:t xml:space="preserve">Минимальный размер </w:t>
      </w:r>
      <w:proofErr w:type="gramStart"/>
      <w:r>
        <w:t>добываемых</w:t>
      </w:r>
      <w:proofErr w:type="gramEnd"/>
      <w:r>
        <w:t xml:space="preserve"> (вылавливаемых) водных</w:t>
      </w:r>
    </w:p>
    <w:p w:rsidR="00841736" w:rsidRDefault="00841736" w:rsidP="00841736">
      <w:pPr>
        <w:pStyle w:val="ConsPlusTitle"/>
        <w:jc w:val="center"/>
      </w:pPr>
      <w:r>
        <w:t>биоресурсов (промысловый размер)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ind w:firstLine="540"/>
        <w:jc w:val="both"/>
      </w:pPr>
      <w:r>
        <w:t>79. Промысловый размер определяется в свежем виде: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а) у рыб в Баренцевом море - от вершины рыла (при закрытом рте) до конца хвостового плавника;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 xml:space="preserve">б) у рыб в остальных водоемах </w:t>
      </w:r>
      <w:proofErr w:type="spellStart"/>
      <w:r>
        <w:t>рыбохозяйственного</w:t>
      </w:r>
      <w:proofErr w:type="spellEnd"/>
      <w:r>
        <w:t xml:space="preserve"> значения - от вершины рыла (при закрытом рте) до основания средних лучей хвостового плавника;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в) у краба камчатского - путем измерения наибольшей ширины панциря (</w:t>
      </w:r>
      <w:proofErr w:type="spellStart"/>
      <w:r>
        <w:t>карапакса</w:t>
      </w:r>
      <w:proofErr w:type="spellEnd"/>
      <w:r>
        <w:t>) без учета шипов;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lastRenderedPageBreak/>
        <w:t>г) у раков - путем измерения тела от линии, соединяющей середины глаз, до хвостовой развилки.</w:t>
      </w:r>
    </w:p>
    <w:p w:rsidR="00841736" w:rsidRDefault="00841736" w:rsidP="00841736">
      <w:pPr>
        <w:pStyle w:val="ConsPlusNormal"/>
        <w:spacing w:before="220"/>
        <w:ind w:firstLine="540"/>
        <w:jc w:val="both"/>
      </w:pPr>
      <w:r>
        <w:t>80. При осуществлении любительского рыболовства устанавливается промысловый размер, указанный в таблице 8: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Normal"/>
        <w:jc w:val="right"/>
        <w:outlineLvl w:val="3"/>
      </w:pPr>
      <w:r>
        <w:t>Таблица 8</w:t>
      </w:r>
    </w:p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Title"/>
        <w:jc w:val="center"/>
      </w:pPr>
      <w:r>
        <w:t>Промысловый размер водных биоресурсов для осуществления</w:t>
      </w:r>
    </w:p>
    <w:p w:rsidR="00841736" w:rsidRDefault="00841736" w:rsidP="00841736">
      <w:pPr>
        <w:pStyle w:val="ConsPlusTitle"/>
        <w:jc w:val="center"/>
      </w:pPr>
      <w:r>
        <w:t>любительского рыболовства</w:t>
      </w:r>
    </w:p>
    <w:p w:rsidR="00841736" w:rsidRDefault="00841736" w:rsidP="00841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1871" w:type="dxa"/>
          </w:tcPr>
          <w:p w:rsidR="00841736" w:rsidRDefault="00841736" w:rsidP="00841736">
            <w:pPr>
              <w:pStyle w:val="ConsPlusNormal"/>
              <w:jc w:val="center"/>
            </w:pPr>
            <w:r>
              <w:t xml:space="preserve">Промысловый размер не менее (в 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Голавль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Гольцы (пресноводные жилые формы)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Мурманской области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Гольцы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proofErr w:type="spellStart"/>
            <w:r>
              <w:t>Густера</w:t>
            </w:r>
            <w:proofErr w:type="spellEnd"/>
            <w:r>
              <w:t xml:space="preserve"> (за исключением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Вологодской области)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Жерех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Камбала речная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Камбала лиманда (ершоватка северная)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Камбала морская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Камбала полярная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proofErr w:type="gramStart"/>
            <w:r>
              <w:t xml:space="preserve">Корюшка за исключением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Вологодской, Мурманской областей и Республики Карелия)</w:t>
            </w:r>
            <w:proofErr w:type="gram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Краб камчатский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Красноперка (за исключением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Вологодской области)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Кумжа (форель) (пресноводная жилая форма) в озерах </w:t>
            </w:r>
            <w:proofErr w:type="spellStart"/>
            <w:r>
              <w:t>Топозеро</w:t>
            </w:r>
            <w:proofErr w:type="spellEnd"/>
            <w:r>
              <w:t xml:space="preserve">, </w:t>
            </w:r>
            <w:proofErr w:type="spellStart"/>
            <w:r>
              <w:t>Пяозеро</w:t>
            </w:r>
            <w:proofErr w:type="spellEnd"/>
            <w:r>
              <w:t xml:space="preserve">, </w:t>
            </w:r>
            <w:proofErr w:type="spellStart"/>
            <w:r>
              <w:t>Тикшозеро</w:t>
            </w:r>
            <w:proofErr w:type="spell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60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Кумжа (форель) (пресноводная жилая форма) в водохранилищах Мурманской области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Кумжа (форель), Кумжа (форель) (пресноводная жилая форма)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Лещ (жилая форма)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Архангельской области и Республики Коми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lastRenderedPageBreak/>
              <w:t xml:space="preserve">Лещ (жилая форма) в водохранилище </w:t>
            </w:r>
            <w:proofErr w:type="spellStart"/>
            <w:r>
              <w:t>Княжегубское</w:t>
            </w:r>
            <w:proofErr w:type="spellEnd"/>
            <w:r>
              <w:t xml:space="preserve">,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Республики Карелия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Лещ (жилая форма) в озере </w:t>
            </w:r>
            <w:proofErr w:type="spellStart"/>
            <w:r>
              <w:t>Выгозеро</w:t>
            </w:r>
            <w:proofErr w:type="spell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29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Лещ (жилая форма)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(за исключением озера </w:t>
            </w:r>
            <w:proofErr w:type="spellStart"/>
            <w:r>
              <w:t>Воже</w:t>
            </w:r>
            <w:proofErr w:type="spellEnd"/>
            <w:r>
              <w:t>, малых озер и рек Вологодской области, где промысловая мера не устанавливается)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22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Миноги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Мойва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11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Муксун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43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Навага в Баренцевом море, в Мезенском заливе и Воронке Белого моря, а также в реках их бассейнов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18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Навага в других районах Белого моря и в реках их бассейнов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17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Налим (за исключением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Мурманской области)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Омуль арктический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Палия в озере </w:t>
            </w:r>
            <w:proofErr w:type="gramStart"/>
            <w:r>
              <w:t>Онежское</w:t>
            </w:r>
            <w:proofErr w:type="gram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50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Палия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Пелядь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26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Пелядь в озерах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22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Пикша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Плотва (кроме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Вологодской области и Республики Коми)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Пелядь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бассейна реки Печора на территории Республики Коми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Пелядь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</w:t>
            </w:r>
            <w:proofErr w:type="spellStart"/>
            <w:r>
              <w:t>Харбейской</w:t>
            </w:r>
            <w:proofErr w:type="spellEnd"/>
            <w:r>
              <w:t xml:space="preserve"> системы озер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Раки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9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Ряпушка в озерах Верхнее, Среднее и Нижнее </w:t>
            </w:r>
            <w:proofErr w:type="spellStart"/>
            <w:r>
              <w:t>Куйто</w:t>
            </w:r>
            <w:proofErr w:type="spellEnd"/>
            <w:r>
              <w:t xml:space="preserve">, </w:t>
            </w:r>
            <w:proofErr w:type="spellStart"/>
            <w:r>
              <w:t>Выгозеро</w:t>
            </w:r>
            <w:proofErr w:type="spellEnd"/>
            <w:r>
              <w:t xml:space="preserve">, </w:t>
            </w:r>
            <w:proofErr w:type="spellStart"/>
            <w:r>
              <w:t>Керетьозеро</w:t>
            </w:r>
            <w:proofErr w:type="spellEnd"/>
            <w:r>
              <w:t xml:space="preserve">, </w:t>
            </w:r>
            <w:proofErr w:type="spellStart"/>
            <w:r>
              <w:t>Тикшозеро</w:t>
            </w:r>
            <w:proofErr w:type="spellEnd"/>
            <w:r>
              <w:t xml:space="preserve">, </w:t>
            </w:r>
            <w:proofErr w:type="spellStart"/>
            <w:r>
              <w:t>Елетьозеро</w:t>
            </w:r>
            <w:proofErr w:type="spellEnd"/>
            <w:r>
              <w:t xml:space="preserve">, Ругозеро, </w:t>
            </w:r>
            <w:proofErr w:type="spellStart"/>
            <w:r>
              <w:t>Соколозеро</w:t>
            </w:r>
            <w:proofErr w:type="spellEnd"/>
            <w:r>
              <w:t>, Сандал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7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Ряпушка в озере </w:t>
            </w:r>
            <w:proofErr w:type="gramStart"/>
            <w:r>
              <w:t>Онежское</w:t>
            </w:r>
            <w:proofErr w:type="gramEnd"/>
            <w:r>
              <w:t xml:space="preserve"> и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на территории Республики Карелия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Ряпушка и корюшка европейская (снеток) (пресноводная жилая форма) в озерах Архангельской области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Ряпушка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Сайка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13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lastRenderedPageBreak/>
              <w:t xml:space="preserve">Сельдь </w:t>
            </w:r>
            <w:proofErr w:type="spellStart"/>
            <w:r>
              <w:t>атлантическо</w:t>
            </w:r>
            <w:proofErr w:type="spellEnd"/>
            <w:r>
              <w:t>-скандинавская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Сельдь беломорская в Двинском заливе и в реках его бассейна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11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Сельдь беломорская в Онежском заливе и в реках его бассейна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12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Сельдь беломорская в других районах Белого моря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13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17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озере </w:t>
            </w:r>
            <w:proofErr w:type="spellStart"/>
            <w:r>
              <w:t>Муроканское</w:t>
            </w:r>
            <w:proofErr w:type="spell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16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озерах </w:t>
            </w:r>
            <w:proofErr w:type="spellStart"/>
            <w:r>
              <w:t>Тикшозеро</w:t>
            </w:r>
            <w:proofErr w:type="spellEnd"/>
            <w:r>
              <w:t xml:space="preserve">, </w:t>
            </w:r>
            <w:proofErr w:type="spellStart"/>
            <w:r>
              <w:t>Елетьозеро</w:t>
            </w:r>
            <w:proofErr w:type="spellEnd"/>
            <w:r>
              <w:t xml:space="preserve">, Ругозеро, </w:t>
            </w:r>
            <w:proofErr w:type="spellStart"/>
            <w:r>
              <w:t>Соколозеро</w:t>
            </w:r>
            <w:proofErr w:type="spellEnd"/>
            <w:r>
              <w:t xml:space="preserve">, </w:t>
            </w:r>
            <w:proofErr w:type="spellStart"/>
            <w:r>
              <w:t>Хукаозеро</w:t>
            </w:r>
            <w:proofErr w:type="spell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18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в Белом море,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Архангельской области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22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Сиг в Белом море в границах Республики Карелия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33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озере </w:t>
            </w:r>
            <w:proofErr w:type="spellStart"/>
            <w:r>
              <w:t>Сямозеро</w:t>
            </w:r>
            <w:proofErr w:type="spell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22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озере </w:t>
            </w:r>
            <w:proofErr w:type="spellStart"/>
            <w:r>
              <w:t>Сейдозеро</w:t>
            </w:r>
            <w:proofErr w:type="spell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24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озерах </w:t>
            </w:r>
            <w:proofErr w:type="spellStart"/>
            <w:r>
              <w:t>Умбозеро</w:t>
            </w:r>
            <w:proofErr w:type="spellEnd"/>
            <w:r>
              <w:t xml:space="preserve">, </w:t>
            </w:r>
            <w:proofErr w:type="spellStart"/>
            <w:r>
              <w:t>Водлозеро</w:t>
            </w:r>
            <w:proofErr w:type="spellEnd"/>
            <w:r>
              <w:t xml:space="preserve">, водохранилищах </w:t>
            </w:r>
            <w:proofErr w:type="spellStart"/>
            <w:r>
              <w:t>Имандровское</w:t>
            </w:r>
            <w:proofErr w:type="spellEnd"/>
            <w:r>
              <w:t xml:space="preserve">, </w:t>
            </w:r>
            <w:proofErr w:type="spellStart"/>
            <w:r>
              <w:t>Ковдозерское</w:t>
            </w:r>
            <w:proofErr w:type="spellEnd"/>
            <w:r>
              <w:t xml:space="preserve"> и </w:t>
            </w:r>
            <w:proofErr w:type="spellStart"/>
            <w:r>
              <w:t>Иовское</w:t>
            </w:r>
            <w:proofErr w:type="spell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озерах </w:t>
            </w:r>
            <w:proofErr w:type="spellStart"/>
            <w:r>
              <w:t>Топозеро</w:t>
            </w:r>
            <w:proofErr w:type="spellEnd"/>
            <w:r>
              <w:t xml:space="preserve"> и </w:t>
            </w:r>
            <w:proofErr w:type="spellStart"/>
            <w:r>
              <w:t>Пяозеро</w:t>
            </w:r>
            <w:proofErr w:type="spellEnd"/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26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Серебрянском водохранилище,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</w:t>
            </w:r>
            <w:proofErr w:type="spellStart"/>
            <w:r>
              <w:t>Харбейской</w:t>
            </w:r>
            <w:proofErr w:type="spellEnd"/>
            <w:r>
              <w:t xml:space="preserve"> системы озер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озере </w:t>
            </w:r>
            <w:proofErr w:type="gramStart"/>
            <w:r>
              <w:t>Онежское</w:t>
            </w:r>
            <w:proofErr w:type="gramEnd"/>
            <w:r>
              <w:t xml:space="preserve">,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бассейна реки Печора на территории Республики Коми,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Вологодской области и Ненецкого автономного округа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Сиг (пресноводная жилая форма)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(за исключением озер Ловозеро, Нижнее </w:t>
            </w:r>
            <w:proofErr w:type="spellStart"/>
            <w:r>
              <w:t>Ваенгское</w:t>
            </w:r>
            <w:proofErr w:type="spellEnd"/>
            <w:r>
              <w:t xml:space="preserve"> и Среднее </w:t>
            </w:r>
            <w:proofErr w:type="spellStart"/>
            <w:r>
              <w:t>Ваенгское</w:t>
            </w:r>
            <w:proofErr w:type="spellEnd"/>
            <w:r>
              <w:t xml:space="preserve"> Мурманской области, где промысловый размер не устанавливается)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Стерлядь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Судак (жилая форма)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Вологодской области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40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Судак (жилая форма)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45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Треска в Баренцевом море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44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Треска в Белом море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23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Угорь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60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Хариус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</w:t>
            </w:r>
            <w:r>
              <w:lastRenderedPageBreak/>
              <w:t>Большеземельской тундры в пределах территории Республики Коми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lastRenderedPageBreak/>
              <w:t xml:space="preserve">Хариус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Республики Коми и </w:t>
            </w:r>
            <w:proofErr w:type="spellStart"/>
            <w:r>
              <w:t>Харбейской</w:t>
            </w:r>
            <w:proofErr w:type="spellEnd"/>
            <w:r>
              <w:t xml:space="preserve"> системы озер, а также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Республики Карелия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28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Хариус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Чехонь (жилая форма) (кроме водных объектов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Вологодской области)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>Чир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36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Щука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Республики Карелия и Республики Коми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30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Щука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Мурманской области и Вологодской области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38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Щука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35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Язь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Вологодской области и Республики Коми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25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Язь в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 Архангельской области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26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Язь в других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22</w:t>
            </w:r>
          </w:p>
        </w:tc>
      </w:tr>
      <w:tr w:rsidR="00841736" w:rsidTr="00841736">
        <w:tc>
          <w:tcPr>
            <w:tcW w:w="7200" w:type="dxa"/>
          </w:tcPr>
          <w:p w:rsidR="00841736" w:rsidRDefault="00841736" w:rsidP="00841736">
            <w:pPr>
              <w:pStyle w:val="ConsPlusNormal"/>
            </w:pPr>
            <w:r>
              <w:t xml:space="preserve">Окунь пресноводный в озере </w:t>
            </w:r>
            <w:proofErr w:type="spellStart"/>
            <w:r>
              <w:t>Лача</w:t>
            </w:r>
            <w:proofErr w:type="spellEnd"/>
            <w:r>
              <w:t xml:space="preserve"> Архангельской области</w:t>
            </w:r>
          </w:p>
        </w:tc>
        <w:tc>
          <w:tcPr>
            <w:tcW w:w="1871" w:type="dxa"/>
            <w:vAlign w:val="center"/>
          </w:tcPr>
          <w:p w:rsidR="00841736" w:rsidRDefault="00841736" w:rsidP="00841736">
            <w:pPr>
              <w:pStyle w:val="ConsPlusNormal"/>
              <w:jc w:val="center"/>
            </w:pPr>
            <w:r>
              <w:t>14</w:t>
            </w:r>
          </w:p>
        </w:tc>
      </w:tr>
    </w:tbl>
    <w:p w:rsidR="00841736" w:rsidRDefault="00841736" w:rsidP="00841736">
      <w:pPr>
        <w:pStyle w:val="ConsPlusNormal"/>
        <w:jc w:val="both"/>
      </w:pPr>
    </w:p>
    <w:p w:rsidR="00841736" w:rsidRDefault="00841736" w:rsidP="00841736">
      <w:pPr>
        <w:pStyle w:val="ConsPlusTitle"/>
        <w:jc w:val="center"/>
      </w:pPr>
      <w:r>
        <w:t>ПЕРЕЧЕНЬ</w:t>
      </w:r>
    </w:p>
    <w:p w:rsidR="00841736" w:rsidRDefault="00841736" w:rsidP="00841736">
      <w:pPr>
        <w:pStyle w:val="ConsPlusTitle"/>
        <w:jc w:val="center"/>
      </w:pPr>
      <w:r>
        <w:t>РЕК И РУЧЬЕВ, ЯВЛЯЮЩИХСЯ МЕСТОМ НЕРЕСТА ЛОСОСЯ</w:t>
      </w:r>
    </w:p>
    <w:p w:rsidR="00841736" w:rsidRDefault="00841736" w:rsidP="00841736">
      <w:pPr>
        <w:pStyle w:val="ConsPlusTitle"/>
        <w:jc w:val="center"/>
      </w:pPr>
      <w:proofErr w:type="gramStart"/>
      <w:r>
        <w:t>АТЛАНТИЧЕСКОГО</w:t>
      </w:r>
      <w:proofErr w:type="gramEnd"/>
      <w:r>
        <w:t xml:space="preserve"> (СЕМГИ), НА ТЕРРИТОРИИ НЕНЕЦКОГО</w:t>
      </w:r>
    </w:p>
    <w:p w:rsidR="00841736" w:rsidRDefault="00841736" w:rsidP="00841736">
      <w:pPr>
        <w:pStyle w:val="ConsPlusTitle"/>
        <w:jc w:val="center"/>
      </w:pPr>
      <w:r>
        <w:t>АВТОНОМНОГО ОКРУГА</w:t>
      </w:r>
    </w:p>
    <w:p w:rsidR="00841736" w:rsidRDefault="00841736" w:rsidP="00841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1736" w:rsidTr="008417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36" w:rsidRDefault="00841736" w:rsidP="00841736">
            <w:pPr>
              <w:pStyle w:val="ConsPlusNormal"/>
              <w:jc w:val="both"/>
            </w:pPr>
            <w:r>
              <w:t>Пеша</w:t>
            </w:r>
          </w:p>
        </w:tc>
      </w:tr>
      <w:tr w:rsidR="00841736" w:rsidTr="008417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36" w:rsidRDefault="00841736" w:rsidP="00841736">
            <w:pPr>
              <w:pStyle w:val="ConsPlusNormal"/>
              <w:jc w:val="both"/>
            </w:pPr>
            <w:proofErr w:type="spellStart"/>
            <w:r>
              <w:t>Волонга</w:t>
            </w:r>
            <w:proofErr w:type="spellEnd"/>
            <w:r>
              <w:t xml:space="preserve"> с притоками Травянка и Кумушка</w:t>
            </w:r>
          </w:p>
        </w:tc>
      </w:tr>
      <w:tr w:rsidR="00841736" w:rsidTr="008417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36" w:rsidRDefault="00841736" w:rsidP="00841736">
            <w:pPr>
              <w:pStyle w:val="ConsPlusNormal"/>
              <w:jc w:val="both"/>
            </w:pPr>
            <w:r>
              <w:t>Черная (впадающая в Чешскую губу Баренцева моря) с притоком Малая Черная</w:t>
            </w:r>
          </w:p>
        </w:tc>
      </w:tr>
      <w:tr w:rsidR="00841736" w:rsidTr="008417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36" w:rsidRDefault="00841736" w:rsidP="00841736">
            <w:pPr>
              <w:pStyle w:val="ConsPlusNormal"/>
              <w:jc w:val="both"/>
            </w:pPr>
            <w:proofErr w:type="spellStart"/>
            <w:r>
              <w:t>Индига</w:t>
            </w:r>
            <w:proofErr w:type="spellEnd"/>
            <w:r>
              <w:t xml:space="preserve"> с притоком Белая</w:t>
            </w:r>
          </w:p>
        </w:tc>
      </w:tr>
      <w:tr w:rsidR="00841736" w:rsidTr="008417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36" w:rsidRDefault="00841736" w:rsidP="00841736">
            <w:pPr>
              <w:pStyle w:val="ConsPlusNormal"/>
              <w:jc w:val="both"/>
            </w:pPr>
            <w:r>
              <w:t>Великая</w:t>
            </w:r>
          </w:p>
        </w:tc>
      </w:tr>
      <w:tr w:rsidR="00841736" w:rsidTr="008417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36" w:rsidRDefault="00841736" w:rsidP="00841736">
            <w:pPr>
              <w:pStyle w:val="ConsPlusNormal"/>
              <w:jc w:val="both"/>
            </w:pPr>
            <w:r>
              <w:t>Рыбная</w:t>
            </w:r>
          </w:p>
        </w:tc>
      </w:tr>
      <w:tr w:rsidR="00841736" w:rsidTr="008417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36" w:rsidRDefault="00841736" w:rsidP="00841736">
            <w:pPr>
              <w:pStyle w:val="ConsPlusNormal"/>
              <w:jc w:val="both"/>
            </w:pPr>
            <w:r>
              <w:t>Васькина</w:t>
            </w:r>
          </w:p>
        </w:tc>
      </w:tr>
      <w:tr w:rsidR="00841736" w:rsidTr="0084173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736" w:rsidRDefault="00841736" w:rsidP="00841736">
            <w:pPr>
              <w:pStyle w:val="ConsPlusNormal"/>
              <w:jc w:val="both"/>
            </w:pPr>
            <w:r>
              <w:t xml:space="preserve">Большой </w:t>
            </w:r>
            <w:proofErr w:type="spellStart"/>
            <w:r>
              <w:t>Ярней</w:t>
            </w:r>
            <w:proofErr w:type="spellEnd"/>
          </w:p>
        </w:tc>
      </w:tr>
    </w:tbl>
    <w:p w:rsidR="00841736" w:rsidRDefault="00841736" w:rsidP="00841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736" w:rsidRPr="00841736" w:rsidRDefault="00841736" w:rsidP="008417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841736" w:rsidRPr="0084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E"/>
    <w:rsid w:val="00025F9F"/>
    <w:rsid w:val="003469B8"/>
    <w:rsid w:val="0060236E"/>
    <w:rsid w:val="00841736"/>
    <w:rsid w:val="00A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B39BB5D3F071B960A28CF3BC43D9B4A7E4BAB6BC491966AE2ECDE29AE0B18F71EFBAD846653F8B5B117275O06CL" TargetMode="External"/><Relationship Id="rId13" Type="http://schemas.openxmlformats.org/officeDocument/2006/relationships/hyperlink" Target="consultantplus://offline/ref=800DB39BB5D3F071B960A28CF3BC43D9B4A0E0BEB3BC491966AE2ECDE29AE0B19D71B7B6DB477939864E47233358BE2E7EF0E8381AA287D3OE6EL" TargetMode="External"/><Relationship Id="rId18" Type="http://schemas.openxmlformats.org/officeDocument/2006/relationships/hyperlink" Target="consultantplus://offline/ref=800DB39BB5D3F071B960A28CF3BC43D9B4AEECBFB7B9491966AE2ECDE29AE0B19D71B7B6DB477B3B8A4E47233358BE2E7EF0E8381AA287D3OE6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00DB39BB5D3F071B960A28CF3BC43D9B4AEE1B8B6B8491966AE2ECDE29AE0B19D71B7B6DA4F706BD201467F740CAD2D77F0EA3006OA61L" TargetMode="External"/><Relationship Id="rId12" Type="http://schemas.openxmlformats.org/officeDocument/2006/relationships/hyperlink" Target="consultantplus://offline/ref=800DB39BB5D3F071B960A28CF3BC43D9B5AFE7BCBEBC491966AE2ECDE29AE0B18F71EFBAD846653F8B5B117275O06CL" TargetMode="External"/><Relationship Id="rId17" Type="http://schemas.openxmlformats.org/officeDocument/2006/relationships/hyperlink" Target="consultantplus://offline/ref=800DB39BB5D3F071B960A28CF3BC43D9B4A7E1BEB0BD491966AE2ECDE29AE0B19D71B7B6DB477B3E834E47233358BE2E7EF0E8381AA287D3OE6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0DB39BB5D3F071B960A783F0BC43D9B5A6ECB9B4B714136EF722CFE595BFA69A38BBB7DB477A3B881142362200B02C61EEE02E06A085OD60L" TargetMode="External"/><Relationship Id="rId20" Type="http://schemas.openxmlformats.org/officeDocument/2006/relationships/hyperlink" Target="consultantplus://offline/ref=800DB39BB5D3F071B960A28CF3BC43D9B4A7E1BEB0BD491966AE2ECDE29AE0B18F71EFBAD846653F8B5B117275O06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DB39BB5D3F071B960A28CF3BC43D9B4AEECBFB7B9491966AE2ECDE29AE0B19D71B7B6DB477F3D854E47233358BE2E7EF0E8381AA287D3OE6EL" TargetMode="External"/><Relationship Id="rId11" Type="http://schemas.openxmlformats.org/officeDocument/2006/relationships/hyperlink" Target="consultantplus://offline/ref=800DB39BB5D3F071B960A28CF3BC43D9B5A7E1BFB2B5491966AE2ECDE29AE0B18F71EFBAD846653F8B5B117275O06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0DB39BB5D3F071B960A783F0BC43D9B5A7E4B5B1B714136EF722CFE595BFA69A38BBB7DB477A3E881142362200B02C61EEE02E06A085OD60L" TargetMode="External"/><Relationship Id="rId10" Type="http://schemas.openxmlformats.org/officeDocument/2006/relationships/hyperlink" Target="consultantplus://offline/ref=800DB39BB5D3F071B960A28CF3BC43D9B6AFE7BCBEBC491966AE2ECDE29AE0B18F71EFBAD846653F8B5B117275O06CL" TargetMode="External"/><Relationship Id="rId19" Type="http://schemas.openxmlformats.org/officeDocument/2006/relationships/hyperlink" Target="consultantplus://offline/ref=800DB39BB5D3F071B960A28CF3BC43D9BFA5E7BDB0B714136EF722CFE595BFB49A60B7B4DA597B379D471370O76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DB39BB5D3F071B960A28CF3BC43D9B6AEE1B8B5B8491966AE2ECDE29AE0B18F71EFBAD846653F8B5B117275O06CL" TargetMode="External"/><Relationship Id="rId14" Type="http://schemas.openxmlformats.org/officeDocument/2006/relationships/hyperlink" Target="consultantplus://offline/ref=800DB39BB5D3F071B960A28CF3BC43D9B4AEECBFB7B9491966AE2ECDE29AE0B19D71B7B5DA47706BD201467F740CAD2D77F0EA3006OA6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11073</Words>
  <Characters>63117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2021-09-06T13:45:00Z</dcterms:created>
  <dcterms:modified xsi:type="dcterms:W3CDTF">2021-09-06T13:57:00Z</dcterms:modified>
</cp:coreProperties>
</file>