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E1" w:rsidRDefault="002E4B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BE1" w:rsidRDefault="002E4BE1">
      <w:pPr>
        <w:pStyle w:val="ConsPlusNormal"/>
        <w:jc w:val="both"/>
        <w:outlineLvl w:val="0"/>
      </w:pPr>
    </w:p>
    <w:p w:rsidR="002E4BE1" w:rsidRDefault="002E4BE1">
      <w:pPr>
        <w:pStyle w:val="ConsPlusTitle"/>
        <w:jc w:val="center"/>
      </w:pPr>
      <w:r>
        <w:t>ПРАВИТЕЛЬСТВО РОССИЙСКОЙ ФЕДЕРАЦИИ</w:t>
      </w:r>
    </w:p>
    <w:p w:rsidR="002E4BE1" w:rsidRDefault="002E4BE1">
      <w:pPr>
        <w:pStyle w:val="ConsPlusTitle"/>
        <w:jc w:val="center"/>
      </w:pPr>
    </w:p>
    <w:p w:rsidR="002E4BE1" w:rsidRDefault="002E4BE1">
      <w:pPr>
        <w:pStyle w:val="ConsPlusTitle"/>
        <w:jc w:val="center"/>
      </w:pPr>
      <w:r>
        <w:t>ПОСТАНОВЛЕНИЕ</w:t>
      </w:r>
    </w:p>
    <w:p w:rsidR="002E4BE1" w:rsidRDefault="002E4BE1">
      <w:pPr>
        <w:pStyle w:val="ConsPlusTitle"/>
        <w:jc w:val="center"/>
      </w:pPr>
      <w:r>
        <w:t>от 17 октября 2009 г. N 832</w:t>
      </w:r>
    </w:p>
    <w:p w:rsidR="002E4BE1" w:rsidRDefault="002E4BE1">
      <w:pPr>
        <w:pStyle w:val="ConsPlusTitle"/>
        <w:jc w:val="center"/>
      </w:pPr>
    </w:p>
    <w:p w:rsidR="002E4BE1" w:rsidRDefault="002E4BE1">
      <w:pPr>
        <w:pStyle w:val="ConsPlusTitle"/>
        <w:jc w:val="center"/>
      </w:pPr>
      <w:r>
        <w:t>О РЕАЛИЗАЦИИ ПОЛОЖЕНИЙ МЕЖДУНАРОДНОЙ КОНВЕНЦИИ</w:t>
      </w:r>
    </w:p>
    <w:p w:rsidR="002E4BE1" w:rsidRDefault="002E4BE1">
      <w:pPr>
        <w:pStyle w:val="ConsPlusTitle"/>
        <w:jc w:val="center"/>
      </w:pPr>
      <w:r>
        <w:t>ПО ОХРАНЕ ЧЕЛОВЕЧЕСКОЙ ЖИЗНИ НА МОРЕ 1974 ГОДА</w:t>
      </w:r>
    </w:p>
    <w:p w:rsidR="002E4BE1" w:rsidRDefault="002E4BE1">
      <w:pPr>
        <w:pStyle w:val="ConsPlusTitle"/>
        <w:jc w:val="center"/>
      </w:pPr>
      <w:r>
        <w:t>И МЕЖДУНАРОДНОЙ КОНВЕНЦИИ О ПОДГОТОВКЕ И ДИПЛОМИРОВАНИИ</w:t>
      </w:r>
    </w:p>
    <w:p w:rsidR="002E4BE1" w:rsidRDefault="002E4BE1">
      <w:pPr>
        <w:pStyle w:val="ConsPlusTitle"/>
        <w:jc w:val="center"/>
      </w:pPr>
      <w:r>
        <w:t xml:space="preserve">МОРЯКОВ И </w:t>
      </w:r>
      <w:proofErr w:type="gramStart"/>
      <w:r>
        <w:t>НЕСЕНИИ</w:t>
      </w:r>
      <w:proofErr w:type="gramEnd"/>
      <w:r>
        <w:t xml:space="preserve"> ВАХТЫ 1978 ГОДА</w:t>
      </w:r>
    </w:p>
    <w:p w:rsidR="002E4BE1" w:rsidRDefault="002E4BE1">
      <w:pPr>
        <w:pStyle w:val="ConsPlusNormal"/>
        <w:ind w:firstLine="540"/>
        <w:jc w:val="both"/>
      </w:pPr>
    </w:p>
    <w:p w:rsidR="002E4BE1" w:rsidRDefault="002E4BE1">
      <w:pPr>
        <w:pStyle w:val="ConsPlusNormal"/>
        <w:ind w:firstLine="540"/>
        <w:jc w:val="both"/>
      </w:pPr>
      <w:proofErr w:type="gramStart"/>
      <w:r>
        <w:t>В целях выполнения обязательств Российской Федерации, вытекающих из участия Российской Федерации в Международной конвенции по охране человеческой жизни на море 1974 года и Международной конвенции о подготовке и дипломировании моряков и несении вахты 1978 года (далее - конвенции), касающихся обеспечения функционирования технических средств судовождения и связи, профессиональной тренажерной подготовки судоводителей и радиоспециалистов в сфере торгового мореплавания, Правительство Российской Федерации постановляет:</w:t>
      </w:r>
      <w:proofErr w:type="gramEnd"/>
    </w:p>
    <w:p w:rsidR="002E4BE1" w:rsidRDefault="002E4BE1">
      <w:pPr>
        <w:pStyle w:val="ConsPlusNormal"/>
        <w:spacing w:before="220"/>
        <w:ind w:firstLine="540"/>
        <w:jc w:val="both"/>
      </w:pPr>
      <w:r>
        <w:t xml:space="preserve">1. Установить, что </w:t>
      </w:r>
      <w:hyperlink r:id="rId6" w:history="1">
        <w:r>
          <w:rPr>
            <w:color w:val="0000FF"/>
          </w:rPr>
          <w:t>Министерство транспорта</w:t>
        </w:r>
      </w:hyperlink>
      <w:r>
        <w:t xml:space="preserve"> Российской Федерации осуществляет координацию деятельности, связанной:</w:t>
      </w:r>
    </w:p>
    <w:p w:rsidR="002E4BE1" w:rsidRDefault="002E4BE1">
      <w:pPr>
        <w:pStyle w:val="ConsPlusNormal"/>
        <w:spacing w:before="220"/>
        <w:ind w:firstLine="540"/>
        <w:jc w:val="both"/>
      </w:pPr>
      <w:proofErr w:type="gramStart"/>
      <w:r>
        <w:t>с проведением предусмотренных конвенциями работ по одобрению типов судовой и береговой аппаратуры связи и навигации (далее - аппаратура), освидетельствованию береговых объектов Глобальной морской системы связи при бедствии и для обеспечения безопасности, систем управления движением судов и других береговых объектов навигации, обеспечивающих безопасность торгового мореплавания (далее - объекты), учебно-тренажерных центров указанной Глобальной морской системы, тренажерных центров для подготовки судоводителей и радиоспециалистов (далее - центры</w:t>
      </w:r>
      <w:proofErr w:type="gramEnd"/>
      <w:r>
        <w:t>);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>с организацией профессиональной тренажерной подготовки судоводителей и радиоспециалистов в сфере торгового мореплавания.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7" w:history="1">
        <w:r>
          <w:rPr>
            <w:color w:val="0000FF"/>
          </w:rPr>
          <w:t>Федеральное агентство</w:t>
        </w:r>
      </w:hyperlink>
      <w:r>
        <w:t xml:space="preserve"> морского и речного транспорта организует выполнение уполномоченными им организациями работ по одобрению типов аппаратуры и освидетельствованию объектов и центров, а также выдачу документов об одобрении типов аппаратуры и освидетельствовании объектов и центров на соответствие техническим и эксплуатационным требованиям, установленным конвенциями и законодательством Российской Федерации.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>3. Министерству транспорта Российской Федерации в 3-месячный срок в установленном порядке утвердить положение об одобрении типов аппаратуры и освидетельствовании объектов и центров, включающее: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организациям, выполняющим работы по одобрению типов аппаратуры и освидетельствованию объектов и центров на соответствие техническим и эксплуатационным требованиям, установленным конвенциями и законодательством Российской Федерации;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>б) порядок оформления и выдачи документов, удостоверяющих одобрение типов аппаратуры и освидетельствование объектов и центров;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>в) требования к составу документации, предъявляемой для проведения работ по одобрению типов аппаратуры и освидетельствованию объектов и центров.</w:t>
      </w:r>
    </w:p>
    <w:p w:rsidR="002E4BE1" w:rsidRDefault="002E4B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Реализация полномочий федеральных органов исполнительной власти, установленных настоящим Постановлением, осуществляется в пределах установленной Правительством Российской Федерации предельной численности работников их центральных аппаратов, а также ассигнований федерального бюджета, предусмотренных на обеспечение деятельности указанных федеральных органов.</w:t>
      </w:r>
      <w:proofErr w:type="gramEnd"/>
    </w:p>
    <w:p w:rsidR="002E4BE1" w:rsidRDefault="002E4BE1">
      <w:pPr>
        <w:pStyle w:val="ConsPlusNormal"/>
        <w:ind w:firstLine="540"/>
        <w:jc w:val="both"/>
      </w:pPr>
    </w:p>
    <w:p w:rsidR="002E4BE1" w:rsidRDefault="002E4BE1">
      <w:pPr>
        <w:pStyle w:val="ConsPlusNormal"/>
        <w:jc w:val="right"/>
      </w:pPr>
      <w:r>
        <w:t>Председатель Правительства</w:t>
      </w:r>
    </w:p>
    <w:p w:rsidR="002E4BE1" w:rsidRDefault="002E4BE1">
      <w:pPr>
        <w:pStyle w:val="ConsPlusNormal"/>
        <w:jc w:val="right"/>
      </w:pPr>
      <w:r>
        <w:t>Российской Федерации</w:t>
      </w:r>
    </w:p>
    <w:p w:rsidR="002E4BE1" w:rsidRDefault="002E4BE1">
      <w:pPr>
        <w:pStyle w:val="ConsPlusNormal"/>
        <w:jc w:val="right"/>
      </w:pPr>
      <w:r>
        <w:t>В.ПУТИН</w:t>
      </w:r>
    </w:p>
    <w:p w:rsidR="002E4BE1" w:rsidRDefault="002E4BE1">
      <w:pPr>
        <w:pStyle w:val="ConsPlusNormal"/>
        <w:ind w:firstLine="540"/>
        <w:jc w:val="both"/>
      </w:pPr>
    </w:p>
    <w:p w:rsidR="002E4BE1" w:rsidRDefault="002E4BE1">
      <w:pPr>
        <w:pStyle w:val="ConsPlusNormal"/>
        <w:ind w:firstLine="540"/>
        <w:jc w:val="both"/>
      </w:pPr>
    </w:p>
    <w:p w:rsidR="002E4BE1" w:rsidRDefault="002E4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B1A" w:rsidRDefault="002E4BE1">
      <w:bookmarkStart w:id="0" w:name="_GoBack"/>
      <w:bookmarkEnd w:id="0"/>
    </w:p>
    <w:sectPr w:rsidR="00497B1A" w:rsidSect="0085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E1"/>
    <w:rsid w:val="002E4BE1"/>
    <w:rsid w:val="004E4937"/>
    <w:rsid w:val="009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0313AB6A5CC7027852A19AD4C801F1134D32A3AB7B0661778A40F441A18634F4CB661296C5119EE44A3532133086DA91EBB1F3ABD3A4iE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D0313AB6A5CC7027852A19AD4C801F3164E35A3AD7B0661778A40F441A18634F4CB661296C5129FE44A3532133086DA91EBB1F3ABD3A4iEA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85960A3B05949F3ECFB8A380F7F25F8E97DC8C1F38D8311BE45903DEEBA02E0D4A753EC67592430A9FA2152C4BBF65473C8AD9E49BDE0h5A0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Исаков</dc:creator>
  <cp:lastModifiedBy>Андрей Исаков</cp:lastModifiedBy>
  <cp:revision>1</cp:revision>
  <dcterms:created xsi:type="dcterms:W3CDTF">2021-08-06T08:00:00Z</dcterms:created>
  <dcterms:modified xsi:type="dcterms:W3CDTF">2021-08-06T08:02:00Z</dcterms:modified>
</cp:coreProperties>
</file>