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B8" w:rsidRPr="00D273B8" w:rsidRDefault="00D273B8" w:rsidP="00D273B8">
      <w:pPr>
        <w:spacing w:before="100" w:beforeAutospacing="1" w:after="100" w:afterAutospacing="1" w:line="240" w:lineRule="auto"/>
        <w:outlineLvl w:val="1"/>
        <w:rPr>
          <w:rFonts w:eastAsia="Times New Roman" w:cs="Times New Roman"/>
          <w:b/>
          <w:bCs/>
          <w:sz w:val="36"/>
          <w:szCs w:val="36"/>
          <w:lang w:eastAsia="ru-RU"/>
        </w:rPr>
      </w:pPr>
      <w:r w:rsidRPr="00D273B8">
        <w:rPr>
          <w:rFonts w:eastAsia="Times New Roman" w:cs="Times New Roman"/>
          <w:b/>
          <w:bCs/>
          <w:sz w:val="36"/>
          <w:szCs w:val="36"/>
          <w:lang w:eastAsia="ru-RU"/>
        </w:rPr>
        <w:t>Постановление Правительства РФ от 25 июня 2021 г. № 996 "Об утверждении Положения о федеральном государственном контроле (надзоре) в области рыболовства и сохранения водных биологических ресурсов"</w:t>
      </w:r>
    </w:p>
    <w:p w:rsidR="00D273B8" w:rsidRPr="00D273B8" w:rsidRDefault="00D273B8" w:rsidP="00D273B8">
      <w:pPr>
        <w:spacing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30 июня 2021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bookmarkStart w:id="0" w:name="0"/>
      <w:bookmarkEnd w:id="0"/>
      <w:r w:rsidRPr="00D273B8">
        <w:rPr>
          <w:rFonts w:eastAsia="Times New Roman" w:cs="Times New Roman"/>
          <w:sz w:val="24"/>
          <w:szCs w:val="24"/>
          <w:lang w:eastAsia="ru-RU"/>
        </w:rPr>
        <w:t>В соответствии со статьей 43 Федерального закона "О рыболовстве и сохранении водных биологических ресурсов" и пунктом 1 части 2 статьи 3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1. Утвердить прилагаемое </w:t>
      </w:r>
      <w:hyperlink r:id="rId4" w:anchor="1000" w:history="1">
        <w:r w:rsidRPr="00D273B8">
          <w:rPr>
            <w:rFonts w:eastAsia="Times New Roman" w:cs="Times New Roman"/>
            <w:color w:val="0000FF"/>
            <w:sz w:val="24"/>
            <w:szCs w:val="24"/>
            <w:u w:val="single"/>
            <w:lang w:eastAsia="ru-RU"/>
          </w:rPr>
          <w:t>Положение</w:t>
        </w:r>
      </w:hyperlink>
      <w:r w:rsidRPr="00D273B8">
        <w:rPr>
          <w:rFonts w:eastAsia="Times New Roman" w:cs="Times New Roman"/>
          <w:sz w:val="24"/>
          <w:szCs w:val="24"/>
          <w:lang w:eastAsia="ru-RU"/>
        </w:rPr>
        <w:t xml:space="preserve"> о федеральном государственном контроле (надзоре) в области рыболовства и сохранения водных биологических ресурсов.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 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численности работников Федерального агентства по рыболовству, а также бюджетных ассигнований, предусмотренных ему в федеральном бюджете на руководство и управление в сфере установленных функций.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 Признать утратившими силу: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постановление Правительства Российской Федерации от 25 декабря 2012 г. №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постановление Правительства Российской Федерации от 17 августа 2020 г. N 1238 "О внесении изменения в пункт 8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2020, N 34, ст. 5465).</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 Настоящее постановление вступает в силу с 1 июля 2021 г.</w:t>
      </w:r>
    </w:p>
    <w:tbl>
      <w:tblPr>
        <w:tblW w:w="0" w:type="auto"/>
        <w:tblCellSpacing w:w="15" w:type="dxa"/>
        <w:tblCellMar>
          <w:top w:w="15" w:type="dxa"/>
          <w:left w:w="15" w:type="dxa"/>
          <w:bottom w:w="15" w:type="dxa"/>
          <w:right w:w="15" w:type="dxa"/>
        </w:tblCellMar>
        <w:tblLook w:val="04A0"/>
      </w:tblPr>
      <w:tblGrid>
        <w:gridCol w:w="3053"/>
        <w:gridCol w:w="3053"/>
      </w:tblGrid>
      <w:tr w:rsidR="00D273B8" w:rsidRPr="00D273B8" w:rsidTr="00D273B8">
        <w:trPr>
          <w:tblCellSpacing w:w="15" w:type="dxa"/>
        </w:trPr>
        <w:tc>
          <w:tcPr>
            <w:tcW w:w="2500" w:type="pct"/>
            <w:vAlign w:val="center"/>
            <w:hideMark/>
          </w:tcPr>
          <w:p w:rsidR="00D273B8" w:rsidRPr="00D273B8" w:rsidRDefault="00D273B8" w:rsidP="00D273B8">
            <w:pPr>
              <w:spacing w:line="240" w:lineRule="auto"/>
              <w:rPr>
                <w:rFonts w:eastAsia="Times New Roman" w:cs="Times New Roman"/>
                <w:sz w:val="24"/>
                <w:szCs w:val="24"/>
                <w:lang w:eastAsia="ru-RU"/>
              </w:rPr>
            </w:pPr>
            <w:r w:rsidRPr="00D273B8">
              <w:rPr>
                <w:rFonts w:eastAsia="Times New Roman" w:cs="Times New Roman"/>
                <w:sz w:val="24"/>
                <w:szCs w:val="24"/>
                <w:lang w:eastAsia="ru-RU"/>
              </w:rPr>
              <w:t>Председатель Правительства</w:t>
            </w:r>
            <w:r w:rsidRPr="00D273B8">
              <w:rPr>
                <w:rFonts w:eastAsia="Times New Roman" w:cs="Times New Roman"/>
                <w:sz w:val="24"/>
                <w:szCs w:val="24"/>
                <w:lang w:eastAsia="ru-RU"/>
              </w:rPr>
              <w:br/>
              <w:t xml:space="preserve">Российской Федерации </w:t>
            </w:r>
          </w:p>
        </w:tc>
        <w:tc>
          <w:tcPr>
            <w:tcW w:w="2500" w:type="pct"/>
            <w:vAlign w:val="center"/>
            <w:hideMark/>
          </w:tcPr>
          <w:p w:rsidR="00D273B8" w:rsidRPr="00D273B8" w:rsidRDefault="00D273B8" w:rsidP="00D273B8">
            <w:pPr>
              <w:spacing w:line="240" w:lineRule="auto"/>
              <w:rPr>
                <w:rFonts w:eastAsia="Times New Roman" w:cs="Times New Roman"/>
                <w:sz w:val="24"/>
                <w:szCs w:val="24"/>
                <w:lang w:eastAsia="ru-RU"/>
              </w:rPr>
            </w:pPr>
            <w:r w:rsidRPr="00D273B8">
              <w:rPr>
                <w:rFonts w:eastAsia="Times New Roman" w:cs="Times New Roman"/>
                <w:sz w:val="24"/>
                <w:szCs w:val="24"/>
                <w:lang w:eastAsia="ru-RU"/>
              </w:rPr>
              <w:t>М. </w:t>
            </w:r>
            <w:proofErr w:type="spellStart"/>
            <w:r w:rsidRPr="00D273B8">
              <w:rPr>
                <w:rFonts w:eastAsia="Times New Roman" w:cs="Times New Roman"/>
                <w:sz w:val="24"/>
                <w:szCs w:val="24"/>
                <w:lang w:eastAsia="ru-RU"/>
              </w:rPr>
              <w:t>Мишустин</w:t>
            </w:r>
            <w:proofErr w:type="spellEnd"/>
            <w:r w:rsidRPr="00D273B8">
              <w:rPr>
                <w:rFonts w:eastAsia="Times New Roman" w:cs="Times New Roman"/>
                <w:sz w:val="24"/>
                <w:szCs w:val="24"/>
                <w:lang w:eastAsia="ru-RU"/>
              </w:rPr>
              <w:t xml:space="preserve"> </w:t>
            </w:r>
          </w:p>
        </w:tc>
      </w:tr>
    </w:tbl>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УТВЕРЖДЕНО</w:t>
      </w:r>
      <w:r w:rsidRPr="00D273B8">
        <w:rPr>
          <w:rFonts w:eastAsia="Times New Roman" w:cs="Times New Roman"/>
          <w:sz w:val="24"/>
          <w:szCs w:val="24"/>
          <w:lang w:eastAsia="ru-RU"/>
        </w:rPr>
        <w:br/>
      </w:r>
      <w:hyperlink r:id="rId5" w:anchor="0" w:history="1">
        <w:r w:rsidRPr="00D273B8">
          <w:rPr>
            <w:rFonts w:eastAsia="Times New Roman" w:cs="Times New Roman"/>
            <w:color w:val="0000FF"/>
            <w:sz w:val="24"/>
            <w:szCs w:val="24"/>
            <w:u w:val="single"/>
            <w:lang w:eastAsia="ru-RU"/>
          </w:rPr>
          <w:t>постановлением</w:t>
        </w:r>
      </w:hyperlink>
      <w:r w:rsidRPr="00D273B8">
        <w:rPr>
          <w:rFonts w:eastAsia="Times New Roman" w:cs="Times New Roman"/>
          <w:sz w:val="24"/>
          <w:szCs w:val="24"/>
          <w:lang w:eastAsia="ru-RU"/>
        </w:rPr>
        <w:t xml:space="preserve"> Правительства</w:t>
      </w:r>
      <w:r w:rsidRPr="00D273B8">
        <w:rPr>
          <w:rFonts w:eastAsia="Times New Roman" w:cs="Times New Roman"/>
          <w:sz w:val="24"/>
          <w:szCs w:val="24"/>
          <w:lang w:eastAsia="ru-RU"/>
        </w:rPr>
        <w:br/>
        <w:t>Российской Федерации</w:t>
      </w:r>
      <w:r w:rsidRPr="00D273B8">
        <w:rPr>
          <w:rFonts w:eastAsia="Times New Roman" w:cs="Times New Roman"/>
          <w:sz w:val="24"/>
          <w:szCs w:val="24"/>
          <w:lang w:eastAsia="ru-RU"/>
        </w:rPr>
        <w:br/>
        <w:t>от 25 июня 2021 г. N 996</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Положение</w:t>
      </w:r>
      <w:r w:rsidRPr="00D273B8">
        <w:rPr>
          <w:rFonts w:eastAsia="Times New Roman" w:cs="Times New Roman"/>
          <w:b/>
          <w:bCs/>
          <w:sz w:val="27"/>
          <w:szCs w:val="27"/>
          <w:lang w:eastAsia="ru-RU"/>
        </w:rPr>
        <w:br/>
        <w:t>о федеральном государственном контроле (надзоре) в области рыболовства и сохранения водных биологических ресурсов</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lastRenderedPageBreak/>
        <w:t>I. Общие положения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1. </w:t>
      </w:r>
      <w:proofErr w:type="gramStart"/>
      <w:r w:rsidRPr="00D273B8">
        <w:rPr>
          <w:rFonts w:eastAsia="Times New Roman" w:cs="Times New Roman"/>
          <w:sz w:val="24"/>
          <w:szCs w:val="24"/>
          <w:lang w:eastAsia="ru-RU"/>
        </w:rPr>
        <w:t>Настоящее Положение устанавливает порядок организации и осуществления федерального государственного контроля (надзора) в области рыболовства и сохранения водных биологических ресурсов (далее - государственный контроль (надзор).</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 Настоящее Положение не применяется при осуществлении государственного контроля (надзора) в части морских биологических ресурсов.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 Предметом государственного контроля (надзора) являются: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а) соблюдение юридическими лицами, индивидуальными предпринимателями и гражданами (далее - контролируемые лица) обязательных требований, установленных в соответствии с международными договорами Российской Федерации в области рыболовства и сохранения водных биологических ресурсов, Федеральным законом "О рыболовстве и сохранении водных биологических ресурсов", другими федеральными законами, в том числе федеральными законами "О континентальном шельфе Российской Федерации", "О внутренних морских водах, территориальном море и прилежащей зоне</w:t>
      </w:r>
      <w:proofErr w:type="gramEnd"/>
      <w:r w:rsidRPr="00D273B8">
        <w:rPr>
          <w:rFonts w:eastAsia="Times New Roman" w:cs="Times New Roman"/>
          <w:sz w:val="24"/>
          <w:szCs w:val="24"/>
          <w:lang w:eastAsia="ru-RU"/>
        </w:rPr>
        <w:t xml:space="preserve"> Российской Федерации", "Об исключительной экономической зоне Российской Федерации", "Об охране озера Байкал", а также иными нормативными правовыми актами Российской Федерации, регулирующими отношения в области рыболовства и сохранения водных биологических ресурсов (далее - обязательные требования), включая: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 xml:space="preserve">требования о выполнении мер по сохранению водных биологических 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водные биологические ресурсы и среду их обитания, в том числе требования о наличии эффективных </w:t>
      </w:r>
      <w:proofErr w:type="spellStart"/>
      <w:r w:rsidRPr="00D273B8">
        <w:rPr>
          <w:rFonts w:eastAsia="Times New Roman" w:cs="Times New Roman"/>
          <w:sz w:val="24"/>
          <w:szCs w:val="24"/>
          <w:lang w:eastAsia="ru-RU"/>
        </w:rPr>
        <w:t>рыбозащитных</w:t>
      </w:r>
      <w:proofErr w:type="spellEnd"/>
      <w:r w:rsidRPr="00D273B8">
        <w:rPr>
          <w:rFonts w:eastAsia="Times New Roman" w:cs="Times New Roman"/>
          <w:sz w:val="24"/>
          <w:szCs w:val="24"/>
          <w:lang w:eastAsia="ru-RU"/>
        </w:rPr>
        <w:t xml:space="preserve"> сооружений на водозаборных сооружениях;</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правила рыболовства и иные правила, регламентирующие добычу (вылов) и выпуск в водные объекты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водных биологических ресурсов;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условия освоения и представления отчетности по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условия выданных разрешений на добычу (вылов) водных биологических ресурсов;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условия договоров, на основании которых возникает право на добычу (вылов) водных биологических ресурсов;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соответствие документов, подтверждающих законность уловов водных биологических ресурсов и произведенной из них рыбной и иной продукции, выделенным квотам добычи (вылова) водных биологических ресурсов и рекомендуемым объемам добычи (вылова) водных биологических ресурсов, общий допустимый улов которых не устанавливается;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исполнение решений, принимаемых по результатам контрольных (надзорных) мероприятий.</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II. Органы, уполномоченные на осуществление государственного контроля (надзора)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4. Контрольными (надзорными) органами, уполномоченными на осуществление государственного контроля (надзора), являются Федеральное агентство по рыболовству и его территориальные органы (далее - органы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 Органы контроля осуществляют государственный контроль (надзор) в соответствии с Федеральным законом "О рыболовстве и сохранении водных биологических ресурсов" (далее - Закон о рыболовстве) и Федеральным законом "О государственном контроле (надзоре) и муниципальном контроле в Российской Федерации" (далее - Закон о государственном контроле).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 От имени органа контроля государственный контроль (надзор) вправе осуществлять: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а) руководитель (заместитель руководителя) Федерального агентства по рыболовству;</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руководители структурных подразделений центрального аппарата Федерального агентства по рыболовству и их заместители,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государственному контролю (надзору), в том числе проведение профилактических мероприятий и контрольных (надзорных) мероприятий (далее - должностные обязанности);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начальники отделов структурных подразделений центрального аппарата Федерального агентства по рыболовству и их заместители в соответствии с должностными обязанностями;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федеральные государственные гражданские служащие ведущей и старшей групп должностей категории "специалисты" отделов структурных подразделений центрального аппарата Федерального агентства по рыболовству в соответствии с должностными обязанностями;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д</w:t>
      </w:r>
      <w:proofErr w:type="spellEnd"/>
      <w:r w:rsidRPr="00D273B8">
        <w:rPr>
          <w:rFonts w:eastAsia="Times New Roman" w:cs="Times New Roman"/>
          <w:sz w:val="24"/>
          <w:szCs w:val="24"/>
          <w:lang w:eastAsia="ru-RU"/>
        </w:rPr>
        <w:t>) руководитель (заместитель руководителя) территориального органа Федерального агентства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е) начальники отделов территориальных органов Федерального агентства по рыболовству и их заместители в соответствии с должностными обязанностями, главные и старшие государственные инспекторы, государственные инспекторы территориальных органов Федерального агентства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ж) федеральные государственные гражданские служащие ведущей и старшей групп должностей категории "специалисты" территориальных органов Федерального агентства по рыболовству, не указанные в </w:t>
      </w:r>
      <w:hyperlink r:id="rId6" w:anchor="10066" w:history="1">
        <w:r w:rsidRPr="00D273B8">
          <w:rPr>
            <w:rFonts w:eastAsia="Times New Roman" w:cs="Times New Roman"/>
            <w:color w:val="0000FF"/>
            <w:sz w:val="24"/>
            <w:szCs w:val="24"/>
            <w:u w:val="single"/>
            <w:lang w:eastAsia="ru-RU"/>
          </w:rPr>
          <w:t>подпункте "е"</w:t>
        </w:r>
      </w:hyperlink>
      <w:r w:rsidRPr="00D273B8">
        <w:rPr>
          <w:rFonts w:eastAsia="Times New Roman" w:cs="Times New Roman"/>
          <w:sz w:val="24"/>
          <w:szCs w:val="24"/>
          <w:lang w:eastAsia="ru-RU"/>
        </w:rPr>
        <w:t xml:space="preserve"> настоящего пункта, в соответствии с должностными обязанностями.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7. </w:t>
      </w:r>
      <w:proofErr w:type="gramStart"/>
      <w:r w:rsidRPr="00D273B8">
        <w:rPr>
          <w:rFonts w:eastAsia="Times New Roman" w:cs="Times New Roman"/>
          <w:sz w:val="24"/>
          <w:szCs w:val="24"/>
          <w:lang w:eastAsia="ru-RU"/>
        </w:rPr>
        <w:t xml:space="preserve">Должностные лица органа контроля, указанные в </w:t>
      </w:r>
      <w:hyperlink r:id="rId7" w:anchor="10062" w:history="1">
        <w:r w:rsidRPr="00D273B8">
          <w:rPr>
            <w:rFonts w:eastAsia="Times New Roman" w:cs="Times New Roman"/>
            <w:color w:val="0000FF"/>
            <w:sz w:val="24"/>
            <w:szCs w:val="24"/>
            <w:u w:val="single"/>
            <w:lang w:eastAsia="ru-RU"/>
          </w:rPr>
          <w:t>подпунктах "б" - "г"</w:t>
        </w:r>
      </w:hyperlink>
      <w:r w:rsidRPr="00D273B8">
        <w:rPr>
          <w:rFonts w:eastAsia="Times New Roman" w:cs="Times New Roman"/>
          <w:sz w:val="24"/>
          <w:szCs w:val="24"/>
          <w:lang w:eastAsia="ru-RU"/>
        </w:rPr>
        <w:t xml:space="preserve">, </w:t>
      </w:r>
      <w:hyperlink r:id="rId8" w:anchor="10066" w:history="1">
        <w:r w:rsidRPr="00D273B8">
          <w:rPr>
            <w:rFonts w:eastAsia="Times New Roman" w:cs="Times New Roman"/>
            <w:color w:val="0000FF"/>
            <w:sz w:val="24"/>
            <w:szCs w:val="24"/>
            <w:u w:val="single"/>
            <w:lang w:eastAsia="ru-RU"/>
          </w:rPr>
          <w:t>"е"</w:t>
        </w:r>
      </w:hyperlink>
      <w:r w:rsidRPr="00D273B8">
        <w:rPr>
          <w:rFonts w:eastAsia="Times New Roman" w:cs="Times New Roman"/>
          <w:sz w:val="24"/>
          <w:szCs w:val="24"/>
          <w:lang w:eastAsia="ru-RU"/>
        </w:rPr>
        <w:t xml:space="preserve"> и </w:t>
      </w:r>
      <w:hyperlink r:id="rId9" w:anchor="10067" w:history="1">
        <w:r w:rsidRPr="00D273B8">
          <w:rPr>
            <w:rFonts w:eastAsia="Times New Roman" w:cs="Times New Roman"/>
            <w:color w:val="0000FF"/>
            <w:sz w:val="24"/>
            <w:szCs w:val="24"/>
            <w:u w:val="single"/>
            <w:lang w:eastAsia="ru-RU"/>
          </w:rPr>
          <w:t>"ж" пункта 6</w:t>
        </w:r>
      </w:hyperlink>
      <w:r w:rsidRPr="00D273B8">
        <w:rPr>
          <w:rFonts w:eastAsia="Times New Roman" w:cs="Times New Roman"/>
          <w:sz w:val="24"/>
          <w:szCs w:val="24"/>
          <w:lang w:eastAsia="ru-RU"/>
        </w:rPr>
        <w:t xml:space="preserve"> настоящего Положения (далее - 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контроля о проведении профилактического мероприятия или контрольного (надзорного) мероприятия.</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 Решения о проведении контрольных (надзорных) мероприятий принимают: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руководитель (заместитель руководителя) Федерального агентства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б) руководитель (заместитель руководителя) территориального органа Федерального агентства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9. Инспекторы при проведении контрольного (надзорного) мероприятия в пределах своих полномочий и в объеме проводимых контрольных (надзорных) действий обладают правами и обязанностями в соответствии с Законом о государственном контроле и Законом о рыболовстве.</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III. Категории риска причинения вреда (ущерба)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10. В целях управления рисками причинения вреда (ущерба) при осуществлении государственного контроля (надзора) объекты контроля относятся к одной из следующих категорий риска причинения вреда (ущерба) (далее - категории риска):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высокий риск;</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средний риск;</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низкий риск.</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11. Критерием отнесения объектов контроля к категории высокого риска является осуществление деятельности: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а) по сбросу сточных вод в водные объекты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б) по разработке месторождений полезных ископаемых (кроме общераспространенных полезных ископаемых)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и (или) в их </w:t>
      </w:r>
      <w:proofErr w:type="spellStart"/>
      <w:r w:rsidRPr="00D273B8">
        <w:rPr>
          <w:rFonts w:eastAsia="Times New Roman" w:cs="Times New Roman"/>
          <w:sz w:val="24"/>
          <w:szCs w:val="24"/>
          <w:lang w:eastAsia="ru-RU"/>
        </w:rPr>
        <w:t>водоохранной</w:t>
      </w:r>
      <w:proofErr w:type="spellEnd"/>
      <w:r w:rsidRPr="00D273B8">
        <w:rPr>
          <w:rFonts w:eastAsia="Times New Roman" w:cs="Times New Roman"/>
          <w:sz w:val="24"/>
          <w:szCs w:val="24"/>
          <w:lang w:eastAsia="ru-RU"/>
        </w:rPr>
        <w:t xml:space="preserve"> зоне;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в) по эксплуатации нефтяных и газовых месторождений, добыче, хранению и транспортировке нефти и нефтепродуктов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и (или) в их </w:t>
      </w:r>
      <w:proofErr w:type="spellStart"/>
      <w:r w:rsidRPr="00D273B8">
        <w:rPr>
          <w:rFonts w:eastAsia="Times New Roman" w:cs="Times New Roman"/>
          <w:sz w:val="24"/>
          <w:szCs w:val="24"/>
          <w:lang w:eastAsia="ru-RU"/>
        </w:rPr>
        <w:t>водоохранной</w:t>
      </w:r>
      <w:proofErr w:type="spellEnd"/>
      <w:r w:rsidRPr="00D273B8">
        <w:rPr>
          <w:rFonts w:eastAsia="Times New Roman" w:cs="Times New Roman"/>
          <w:sz w:val="24"/>
          <w:szCs w:val="24"/>
          <w:lang w:eastAsia="ru-RU"/>
        </w:rPr>
        <w:t xml:space="preserve"> зоне.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12. Критерием отнесения объектов контроля к категории среднего риска является осуществление деятельности: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б) по изъятию объектов </w:t>
      </w:r>
      <w:proofErr w:type="gramStart"/>
      <w:r w:rsidRPr="00D273B8">
        <w:rPr>
          <w:rFonts w:eastAsia="Times New Roman" w:cs="Times New Roman"/>
          <w:sz w:val="24"/>
          <w:szCs w:val="24"/>
          <w:lang w:eastAsia="ru-RU"/>
        </w:rPr>
        <w:t>пастбищной</w:t>
      </w:r>
      <w:proofErr w:type="gramEnd"/>
      <w:r w:rsidRPr="00D273B8">
        <w:rPr>
          <w:rFonts w:eastAsia="Times New Roman" w:cs="Times New Roman"/>
          <w:sz w:val="24"/>
          <w:szCs w:val="24"/>
          <w:lang w:eastAsia="ru-RU"/>
        </w:rPr>
        <w:t xml:space="preserve"> аквакультуры из водных объектов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в) по сбросу сточных вод в водные объекты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первая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г) по разведке полезных ископаемых в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и их </w:t>
      </w:r>
      <w:proofErr w:type="spellStart"/>
      <w:r w:rsidRPr="00D273B8">
        <w:rPr>
          <w:rFonts w:eastAsia="Times New Roman" w:cs="Times New Roman"/>
          <w:sz w:val="24"/>
          <w:szCs w:val="24"/>
          <w:lang w:eastAsia="ru-RU"/>
        </w:rPr>
        <w:t>водоохранной</w:t>
      </w:r>
      <w:proofErr w:type="spellEnd"/>
      <w:r w:rsidRPr="00D273B8">
        <w:rPr>
          <w:rFonts w:eastAsia="Times New Roman" w:cs="Times New Roman"/>
          <w:sz w:val="24"/>
          <w:szCs w:val="24"/>
          <w:lang w:eastAsia="ru-RU"/>
        </w:rPr>
        <w:t xml:space="preserve"> зоне;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lastRenderedPageBreak/>
        <w:t>д</w:t>
      </w:r>
      <w:proofErr w:type="spellEnd"/>
      <w:r w:rsidRPr="00D273B8">
        <w:rPr>
          <w:rFonts w:eastAsia="Times New Roman" w:cs="Times New Roman"/>
          <w:sz w:val="24"/>
          <w:szCs w:val="24"/>
          <w:lang w:eastAsia="ru-RU"/>
        </w:rPr>
        <w:t xml:space="preserve">) по разработке общераспространенных полезных ископаемых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и (или) в их </w:t>
      </w:r>
      <w:proofErr w:type="spellStart"/>
      <w:r w:rsidRPr="00D273B8">
        <w:rPr>
          <w:rFonts w:eastAsia="Times New Roman" w:cs="Times New Roman"/>
          <w:sz w:val="24"/>
          <w:szCs w:val="24"/>
          <w:lang w:eastAsia="ru-RU"/>
        </w:rPr>
        <w:t>водоохранной</w:t>
      </w:r>
      <w:proofErr w:type="spellEnd"/>
      <w:r w:rsidRPr="00D273B8">
        <w:rPr>
          <w:rFonts w:eastAsia="Times New Roman" w:cs="Times New Roman"/>
          <w:sz w:val="24"/>
          <w:szCs w:val="24"/>
          <w:lang w:eastAsia="ru-RU"/>
        </w:rPr>
        <w:t xml:space="preserve"> зоне;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е) по эксплуатации гидротехнических сооружений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ж) по эксплуатации речных портов, причалов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з</w:t>
      </w:r>
      <w:proofErr w:type="spellEnd"/>
      <w:r w:rsidRPr="00D273B8">
        <w:rPr>
          <w:rFonts w:eastAsia="Times New Roman" w:cs="Times New Roman"/>
          <w:sz w:val="24"/>
          <w:szCs w:val="24"/>
          <w:lang w:eastAsia="ru-RU"/>
        </w:rPr>
        <w:t xml:space="preserve">) </w:t>
      </w:r>
      <w:proofErr w:type="gramStart"/>
      <w:r w:rsidRPr="00D273B8">
        <w:rPr>
          <w:rFonts w:eastAsia="Times New Roman" w:cs="Times New Roman"/>
          <w:sz w:val="24"/>
          <w:szCs w:val="24"/>
          <w:lang w:eastAsia="ru-RU"/>
        </w:rPr>
        <w:t>по</w:t>
      </w:r>
      <w:proofErr w:type="gramEnd"/>
      <w:r w:rsidRPr="00D273B8">
        <w:rPr>
          <w:rFonts w:eastAsia="Times New Roman" w:cs="Times New Roman"/>
          <w:sz w:val="24"/>
          <w:szCs w:val="24"/>
          <w:lang w:eastAsia="ru-RU"/>
        </w:rPr>
        <w:t xml:space="preserve"> </w:t>
      </w:r>
      <w:proofErr w:type="gramStart"/>
      <w:r w:rsidRPr="00D273B8">
        <w:rPr>
          <w:rFonts w:eastAsia="Times New Roman" w:cs="Times New Roman"/>
          <w:sz w:val="24"/>
          <w:szCs w:val="24"/>
          <w:lang w:eastAsia="ru-RU"/>
        </w:rPr>
        <w:t>индустриальной</w:t>
      </w:r>
      <w:proofErr w:type="gramEnd"/>
      <w:r w:rsidRPr="00D273B8">
        <w:rPr>
          <w:rFonts w:eastAsia="Times New Roman" w:cs="Times New Roman"/>
          <w:sz w:val="24"/>
          <w:szCs w:val="24"/>
          <w:lang w:eastAsia="ru-RU"/>
        </w:rPr>
        <w:t xml:space="preserve"> </w:t>
      </w:r>
      <w:proofErr w:type="spellStart"/>
      <w:r w:rsidRPr="00D273B8">
        <w:rPr>
          <w:rFonts w:eastAsia="Times New Roman" w:cs="Times New Roman"/>
          <w:sz w:val="24"/>
          <w:szCs w:val="24"/>
          <w:lang w:eastAsia="ru-RU"/>
        </w:rPr>
        <w:t>аквакультуре</w:t>
      </w:r>
      <w:proofErr w:type="spellEnd"/>
      <w:r w:rsidRPr="00D273B8">
        <w:rPr>
          <w:rFonts w:eastAsia="Times New Roman" w:cs="Times New Roman"/>
          <w:sz w:val="24"/>
          <w:szCs w:val="24"/>
          <w:lang w:eastAsia="ru-RU"/>
        </w:rPr>
        <w:t xml:space="preserve">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и) по мелиорации, </w:t>
      </w:r>
      <w:proofErr w:type="spellStart"/>
      <w:r w:rsidRPr="00D273B8">
        <w:rPr>
          <w:rFonts w:eastAsia="Times New Roman" w:cs="Times New Roman"/>
          <w:sz w:val="24"/>
          <w:szCs w:val="24"/>
          <w:lang w:eastAsia="ru-RU"/>
        </w:rPr>
        <w:t>рыбохозяйственной</w:t>
      </w:r>
      <w:proofErr w:type="spellEnd"/>
      <w:r w:rsidRPr="00D273B8">
        <w:rPr>
          <w:rFonts w:eastAsia="Times New Roman" w:cs="Times New Roman"/>
          <w:sz w:val="24"/>
          <w:szCs w:val="24"/>
          <w:lang w:eastAsia="ru-RU"/>
        </w:rPr>
        <w:t xml:space="preserve"> мелиорации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или первая категория в порядке, установленном в соответствии со статьей 17 Закона о рыболовстве, в части проведения дноуглубительных работ и (или) работ по извлечению донного грунта.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13. Критерием отнесения объектов контроля к категории низкого риска является осуществление деятельности: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а) по добыче (вылову), приемке, обработке, перегрузке, транспортировке, хранению и выгрузке уловов водных биологических ресурсов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первая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б) по сбросу сточных вод в водоемы, имеющие гидрологическую связь с водными объектами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или первая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в) по эксплуатации гидротехнических сооружений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первая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г) по эксплуатации речных портов, причалов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первая категория в порядке, установленном в соответствии со статьей 17 Закона о рыболовстве;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д</w:t>
      </w:r>
      <w:proofErr w:type="spellEnd"/>
      <w:r w:rsidRPr="00D273B8">
        <w:rPr>
          <w:rFonts w:eastAsia="Times New Roman" w:cs="Times New Roman"/>
          <w:sz w:val="24"/>
          <w:szCs w:val="24"/>
          <w:lang w:eastAsia="ru-RU"/>
        </w:rPr>
        <w:t xml:space="preserve">) по мелиорации на водных объектах </w:t>
      </w:r>
      <w:proofErr w:type="spellStart"/>
      <w:r w:rsidRPr="00D273B8">
        <w:rPr>
          <w:rFonts w:eastAsia="Times New Roman" w:cs="Times New Roman"/>
          <w:sz w:val="24"/>
          <w:szCs w:val="24"/>
          <w:lang w:eastAsia="ru-RU"/>
        </w:rPr>
        <w:t>рыбохозяйственного</w:t>
      </w:r>
      <w:proofErr w:type="spellEnd"/>
      <w:r w:rsidRPr="00D273B8">
        <w:rPr>
          <w:rFonts w:eastAsia="Times New Roman" w:cs="Times New Roman"/>
          <w:sz w:val="24"/>
          <w:szCs w:val="24"/>
          <w:lang w:eastAsia="ru-RU"/>
        </w:rPr>
        <w:t xml:space="preserve"> значения, которым присвоена высшая или первая категория в порядке, установленном в соответствии со статьей 17 Закона о рыболовстве, без проведения дноуглубительных работ и (или) работ по извлечению донного грунта.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14. 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IV. Виды профилактических мероприятий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15. Органы контроля проводят следующие профилактические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информирование;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обобщение правоприменительной практики;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объявление предостережения;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консультирование;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профилактический визит.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16. 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в сроки и порядке, которые установлены Законом о государственном контроле.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17. Обобщение правоприменительной практики организации и проведения государственного контроля (надзора) осуществляется один раз в год.</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18. Порядок организации работы в органе контроля по обобщению правоприменительной практики утверждается приказом органа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19. По итогам обобщения правоприменительной практики орган контроля обеспечивает подготовку и публичное обсуждение доклада, содержащего результаты обобщения правоприменительной практики органа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20. Размещение доклада о правоприменительной практике, указанного в </w:t>
      </w:r>
      <w:hyperlink r:id="rId10" w:anchor="1019" w:history="1">
        <w:r w:rsidRPr="00D273B8">
          <w:rPr>
            <w:rFonts w:eastAsia="Times New Roman" w:cs="Times New Roman"/>
            <w:color w:val="0000FF"/>
            <w:sz w:val="24"/>
            <w:szCs w:val="24"/>
            <w:u w:val="single"/>
            <w:lang w:eastAsia="ru-RU"/>
          </w:rPr>
          <w:t>пункте 19</w:t>
        </w:r>
      </w:hyperlink>
      <w:r w:rsidRPr="00D273B8">
        <w:rPr>
          <w:rFonts w:eastAsia="Times New Roman" w:cs="Times New Roman"/>
          <w:sz w:val="24"/>
          <w:szCs w:val="24"/>
          <w:lang w:eastAsia="ru-RU"/>
        </w:rPr>
        <w:t xml:space="preserve"> настоящего Положения, на официальном сайте органа контроля в информационно-телекоммуникационной сети "Интернет" (далее - сеть "Интернет") осуществляется не позднее 30 декабря года, следующего за годом обобщения правоприменительной практики.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21. В случае наличия у органа контроля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и направляется предостережение о недопустимости нарушения обязательных требований в порядке, предусмотренном Законом о государственном контроле (далее - предостережение).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22. Контролируемое лицо вправе после получения предостережения подать в орган контроля возражение в отношении предостережения (далее - возражение).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23. Возражение подается в орган контроля, объявивший предостережение.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24. Возражение должно содержать: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наименование органа контроля, в который направляется возражение;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наименование юридического лица, фамилию,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дату и номер предостережения;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 xml:space="preserve">доводы, на основании которых контролируемое лицо </w:t>
      </w:r>
      <w:proofErr w:type="gramStart"/>
      <w:r w:rsidRPr="00D273B8">
        <w:rPr>
          <w:rFonts w:eastAsia="Times New Roman" w:cs="Times New Roman"/>
          <w:sz w:val="24"/>
          <w:szCs w:val="24"/>
          <w:lang w:eastAsia="ru-RU"/>
        </w:rPr>
        <w:t>не согласно</w:t>
      </w:r>
      <w:proofErr w:type="gramEnd"/>
      <w:r w:rsidRPr="00D273B8">
        <w:rPr>
          <w:rFonts w:eastAsia="Times New Roman" w:cs="Times New Roman"/>
          <w:sz w:val="24"/>
          <w:szCs w:val="24"/>
          <w:lang w:eastAsia="ru-RU"/>
        </w:rPr>
        <w:t xml:space="preserve"> с объявленным предостережением;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дату получения предостережения контролируемым лицом;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личную подпись и дату.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25. Возражение может быть подано в письменной форме непосредственно или направлено почтовым отправлением либо в электронной форме на официальную электронную почту органа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26. Срок подачи возражения составляет не более 15 календарных дней со дня получения предостережения контролируемым лицом.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27. Возражение рассматривается органом контроля в течение 30 календарных дней со дня его регистрации.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28. Органы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при необходимости запрашивают документы и материалы в других государственных органах, органах местного самоуправления и у иных лиц;</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направляют письменный ответ по существу поставленных в возражении вопросов.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29. По результатам рассмотрения возражения орган контроля принимает одно из следующих решений: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удовлетворяет возражение в форме отмены объявленного предостережения;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отказывает в удовлетворении возражения.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30. Не позднее дня, следующего за днем принятия решения, указанного в </w:t>
      </w:r>
      <w:hyperlink r:id="rId11" w:anchor="1029" w:history="1">
        <w:r w:rsidRPr="00D273B8">
          <w:rPr>
            <w:rFonts w:eastAsia="Times New Roman" w:cs="Times New Roman"/>
            <w:color w:val="0000FF"/>
            <w:sz w:val="24"/>
            <w:szCs w:val="24"/>
            <w:u w:val="single"/>
            <w:lang w:eastAsia="ru-RU"/>
          </w:rPr>
          <w:t>пункте 29</w:t>
        </w:r>
      </w:hyperlink>
      <w:r w:rsidRPr="00D273B8">
        <w:rPr>
          <w:rFonts w:eastAsia="Times New Roman" w:cs="Times New Roman"/>
          <w:sz w:val="24"/>
          <w:szCs w:val="24"/>
          <w:lang w:eastAsia="ru-RU"/>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31. Повторное направление возражения по тем же основаниям не допускается.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Орган контроля осуществляет учет объявленных им предостережений и использует соответствующие данные для проведения иных профилактических мероприятий и </w:t>
      </w:r>
      <w:r w:rsidRPr="00D273B8">
        <w:rPr>
          <w:rFonts w:eastAsia="Times New Roman" w:cs="Times New Roman"/>
          <w:sz w:val="24"/>
          <w:szCs w:val="24"/>
          <w:lang w:eastAsia="ru-RU"/>
        </w:rPr>
        <w:lastRenderedPageBreak/>
        <w:t>контрольных (надзорных) мероприятий, в том числе при обобщении правоприменительной практики и профилактическом визите.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32. </w:t>
      </w:r>
      <w:proofErr w:type="gramStart"/>
      <w:r w:rsidRPr="00D273B8">
        <w:rPr>
          <w:rFonts w:eastAsia="Times New Roman" w:cs="Times New Roman"/>
          <w:sz w:val="24"/>
          <w:szCs w:val="24"/>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w:t>
      </w:r>
      <w:proofErr w:type="gramEnd"/>
      <w:r w:rsidRPr="00D273B8">
        <w:rPr>
          <w:rFonts w:eastAsia="Times New Roman" w:cs="Times New Roman"/>
          <w:sz w:val="24"/>
          <w:szCs w:val="24"/>
          <w:lang w:eastAsia="ru-RU"/>
        </w:rPr>
        <w:t xml:space="preserve"> Консультирование осуществляется без взимания платы.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33. При устном консультировании инспектор обязан предоставлять информацию по следующим вопросам: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о нормативных правовых актах, регламентирующих порядок осуществления государственного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о порядке обжалования действий или бездействия инспекторов;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о местах нахождения и графиках работы органов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д</w:t>
      </w:r>
      <w:proofErr w:type="spellEnd"/>
      <w:r w:rsidRPr="00D273B8">
        <w:rPr>
          <w:rFonts w:eastAsia="Times New Roman" w:cs="Times New Roman"/>
          <w:sz w:val="24"/>
          <w:szCs w:val="24"/>
          <w:lang w:eastAsia="ru-RU"/>
        </w:rPr>
        <w:t>) о справочных телефонах структурных подразделений органов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е) об адресах электронной почты, а также официальных сайтов органов контроля в сети "Интернет".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34. В случае получения органом контроля запроса о предоставлении письменного ответа консультирование осуществляется в письменной форме в сроки, установленные Федеральным законом "О порядке рассмотрения обращений граждан Российской Федерации".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35. При консультировании в письменной форме инспекторы обязаны предоставлять информацию:</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 нормативных правовых актах (их отдельных положениях), содержащих обязательные требования, оценка соблюдения которых осуществляется в рамках государственного контроля (надзора);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 нормативных правовых актах, регламентирующих порядок осуществления государственного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 порядке обжалования действий или бездействия инспекторов;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 местах нахождения и графиках работы органов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 справочных телефонах структурных подразделений органов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об адресах электронной почты, а также официальных сайтов органов контроля в сети "Интернет".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36. Ответы на письменные обращения даются в письменном виде и должны содержать: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ответы на поставленные вопросы;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должность, фамилию и инициалы лица, подписавшего ответ;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фамилию и инициалы исполнителя;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наименование структурного подразделения - исполнителя;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номер телефона исполнителя.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37. Время ожидания контролируемого лица и его представителя при индивидуальном консультировании на личном приеме не может превышать 15 минут.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Индивидуальное консультирование на личном приеме каждого контролируемого лица и его представителя должностными лицами органа контроля не может превышать 10 минут.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38. Время разговора по телефону не должно превышать 10 минут. Консультации общего характера (о местонахождении, графике работы органа контроля) могут предоставляться с использованием средств </w:t>
      </w:r>
      <w:proofErr w:type="spellStart"/>
      <w:r w:rsidRPr="00D273B8">
        <w:rPr>
          <w:rFonts w:eastAsia="Times New Roman" w:cs="Times New Roman"/>
          <w:sz w:val="24"/>
          <w:szCs w:val="24"/>
          <w:lang w:eastAsia="ru-RU"/>
        </w:rPr>
        <w:t>автоинформирования</w:t>
      </w:r>
      <w:proofErr w:type="spellEnd"/>
      <w:r w:rsidRPr="00D273B8">
        <w:rPr>
          <w:rFonts w:eastAsia="Times New Roman" w:cs="Times New Roman"/>
          <w:sz w:val="24"/>
          <w:szCs w:val="24"/>
          <w:lang w:eastAsia="ru-RU"/>
        </w:rPr>
        <w:t xml:space="preserve">. При </w:t>
      </w:r>
      <w:proofErr w:type="spellStart"/>
      <w:r w:rsidRPr="00D273B8">
        <w:rPr>
          <w:rFonts w:eastAsia="Times New Roman" w:cs="Times New Roman"/>
          <w:sz w:val="24"/>
          <w:szCs w:val="24"/>
          <w:lang w:eastAsia="ru-RU"/>
        </w:rPr>
        <w:t>автоинформировании</w:t>
      </w:r>
      <w:proofErr w:type="spellEnd"/>
      <w:r w:rsidRPr="00D273B8">
        <w:rPr>
          <w:rFonts w:eastAsia="Times New Roman" w:cs="Times New Roman"/>
          <w:sz w:val="24"/>
          <w:szCs w:val="24"/>
          <w:lang w:eastAsia="ru-RU"/>
        </w:rPr>
        <w:t xml:space="preserve"> обеспечивается круглосуточное предоставление справочной информации.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39. Публичное письменное консультирование осуществляется путем размещения информационных материалов на информационных стендах органа контроля, публикации информационных материалов в средствах массовой информации, включая публикацию на официальном сайте органа контроля в сети "Интернет".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40. Публичное устное консультирование осуществляется инспектором с привлечением средств массовой информации - радио, телевидения.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41. При устном обращении контролируемого лица и его представителя (по телефону или лично) инспекторы, осуществляющие консультирование, должны давать ответ самостоятельно. </w:t>
      </w:r>
      <w:proofErr w:type="gramStart"/>
      <w:r w:rsidRPr="00D273B8">
        <w:rPr>
          <w:rFonts w:eastAsia="Times New Roman" w:cs="Times New Roman"/>
          <w:sz w:val="24"/>
          <w:szCs w:val="24"/>
          <w:lang w:eastAsia="ru-RU"/>
        </w:rPr>
        <w:t>Если инспектор, к которому обратилось контролируемое лицо и его представитель,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другого инспектора, структурное подразделение, организацию или сообщить телефонный номер, по которому можно получить необходимую информацию.</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42. Инспекторы, осуществляющие консультирование (по телефону или лично), должны корректно и внимательно относиться к контролируемым лицам и их представителям. При ответе на телефонные звонки инспектор, осуществляющий консультирование, должен назвать фамилию, имя, отчество (при наличии), занимаемую должность и наименование структурного подразделения органа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инспектор, осуществляющий консультирование, должен кратко подвести итоги и перечислить меры, которые надо принять (кто именно, когда и что должен сделать).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43. Инспекторы не вправе осуществлять консультирование контролируемых лиц и их представителей, выходящее за рамки информирования о стандартных процедурах и </w:t>
      </w:r>
      <w:r w:rsidRPr="00D273B8">
        <w:rPr>
          <w:rFonts w:eastAsia="Times New Roman" w:cs="Times New Roman"/>
          <w:sz w:val="24"/>
          <w:szCs w:val="24"/>
          <w:lang w:eastAsia="ru-RU"/>
        </w:rPr>
        <w:lastRenderedPageBreak/>
        <w:t>условиях осуществления государственного контроля (надзора) и влияющее прямо или косвенно на индивидуальные решения контролируемых лиц и их представителей.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44.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45. Информация, ставшая известной инспектору в ходе консультирования, не может быть использована органом контроля в целях оценки контролируемого лица по вопросам соблюдения обязательных требований.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46.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D273B8">
        <w:rPr>
          <w:rFonts w:eastAsia="Times New Roman" w:cs="Times New Roman"/>
          <w:sz w:val="24"/>
          <w:szCs w:val="24"/>
          <w:lang w:eastAsia="ru-RU"/>
        </w:rPr>
        <w:t>видео-конференц-связи</w:t>
      </w:r>
      <w:proofErr w:type="spellEnd"/>
      <w:r w:rsidRPr="00D273B8">
        <w:rPr>
          <w:rFonts w:eastAsia="Times New Roman" w:cs="Times New Roman"/>
          <w:sz w:val="24"/>
          <w:szCs w:val="24"/>
          <w:lang w:eastAsia="ru-RU"/>
        </w:rPr>
        <w:t>.</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47. Проведение обязательного профилактического визита органом контроля осуществляется в отношении: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контролируемых лиц, приступающих к осуществлению деятельности в сферах рыболовства и рыбоводства, добычи полезных ископаемых, деятельности трубопроводного транспорта, деятельности водного транспорта, водоснабжения, водоотведения;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объектов контроля, отнесенных к категории высокого риска.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48. Орган контроля предлагает проведение обязательного профилактического визита контролируемым лицам, указанным в </w:t>
      </w:r>
      <w:hyperlink r:id="rId12" w:anchor="10471" w:history="1">
        <w:r w:rsidRPr="00D273B8">
          <w:rPr>
            <w:rFonts w:eastAsia="Times New Roman" w:cs="Times New Roman"/>
            <w:color w:val="0000FF"/>
            <w:sz w:val="24"/>
            <w:szCs w:val="24"/>
            <w:u w:val="single"/>
            <w:lang w:eastAsia="ru-RU"/>
          </w:rPr>
          <w:t>подпункте "а" пункта 47</w:t>
        </w:r>
      </w:hyperlink>
      <w:r w:rsidRPr="00D273B8">
        <w:rPr>
          <w:rFonts w:eastAsia="Times New Roman" w:cs="Times New Roman"/>
          <w:sz w:val="24"/>
          <w:szCs w:val="24"/>
          <w:lang w:eastAsia="ru-RU"/>
        </w:rPr>
        <w:t xml:space="preserve"> настоящего Положения, не позднее чем в течение одного года со дня начала такой деятельности.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49. В ходе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50. В ходе обязательного профилактического визита инспектором может осуществляться сбор сведений, необходимых для отнесения объектов контроля к категориям риска.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51. О проведении обязательного профилактического визита контролируемое лицо должно быть уведомлено не </w:t>
      </w:r>
      <w:proofErr w:type="gramStart"/>
      <w:r w:rsidRPr="00D273B8">
        <w:rPr>
          <w:rFonts w:eastAsia="Times New Roman" w:cs="Times New Roman"/>
          <w:sz w:val="24"/>
          <w:szCs w:val="24"/>
          <w:lang w:eastAsia="ru-RU"/>
        </w:rPr>
        <w:t>позднее</w:t>
      </w:r>
      <w:proofErr w:type="gramEnd"/>
      <w:r w:rsidRPr="00D273B8">
        <w:rPr>
          <w:rFonts w:eastAsia="Times New Roman" w:cs="Times New Roman"/>
          <w:sz w:val="24"/>
          <w:szCs w:val="24"/>
          <w:lang w:eastAsia="ru-RU"/>
        </w:rPr>
        <w:t xml:space="preserve"> чем за 5 рабочих дней до даты его проведения.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52. Контролируемое лицо вправе отказаться от проведения обязательного профилактического визита, уведомив об этом орган контроля не </w:t>
      </w:r>
      <w:proofErr w:type="gramStart"/>
      <w:r w:rsidRPr="00D273B8">
        <w:rPr>
          <w:rFonts w:eastAsia="Times New Roman" w:cs="Times New Roman"/>
          <w:sz w:val="24"/>
          <w:szCs w:val="24"/>
          <w:lang w:eastAsia="ru-RU"/>
        </w:rPr>
        <w:t>позднее</w:t>
      </w:r>
      <w:proofErr w:type="gramEnd"/>
      <w:r w:rsidRPr="00D273B8">
        <w:rPr>
          <w:rFonts w:eastAsia="Times New Roman" w:cs="Times New Roman"/>
          <w:sz w:val="24"/>
          <w:szCs w:val="24"/>
          <w:lang w:eastAsia="ru-RU"/>
        </w:rPr>
        <w:t xml:space="preserve"> чем за 3 рабочих дня до даты его проведения.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53. Срок проведения обязательного профилактического визита не может превышать одного рабочего дня.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54. 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орган контроля для принятия решения о проведении контрольных мероприятий.</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V. Виды контрольных (надзорных) мероприятий, проведение которых возможно в рамках осуществления государственного контроля (надзора)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56. Государственный контроль (надзор) осуществляется без проведения плановых контрольных (надзорных) мероприятий.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57. Внеплановые контрольные (надзорные) мероприятия и допустимые контрольные (надзорные) действия в составе каждого контрольного (надзорного) мероприятия включают в себя: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контрольную закупку, в ходе которой может совершаться 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инспекционный визит, в ходе которого могут совершаться следующие контрольные действия: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опрос;</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получение письменных объяснений;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рейдовый осмотр, в ходе которого могут совершаться следующие контрольные действия: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досмотр;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опрос;</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получение письменных объяснений;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истребование документов;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отбор проб (образцов);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испытание;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экспертиза;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документарную проверку, в ходе которой могут совершаться следующие контрольные действия: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получение письменных объяснений;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истребование документов;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экспертиза;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д</w:t>
      </w:r>
      <w:proofErr w:type="spellEnd"/>
      <w:r w:rsidRPr="00D273B8">
        <w:rPr>
          <w:rFonts w:eastAsia="Times New Roman" w:cs="Times New Roman"/>
          <w:sz w:val="24"/>
          <w:szCs w:val="24"/>
          <w:lang w:eastAsia="ru-RU"/>
        </w:rPr>
        <w:t>) выездную проверку, в ходе которой могут совершаться следующие контрольные действия: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досмотр;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опрос;</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получение письменных объяснений;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истребование документов;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отбор проб (образцов);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испытание;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экспертиза.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58. Взаимодействие с контролируемым лицом осуществляется при проведении по основаниям, предусмотренным пунктами 1, 3 и 4 части 1 статьи 57 Закона о государственном контроле, следующих внеплановых контрольных (надзорных) мероприятий: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контрольная закупка;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инспекционный визит;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рейдовый осмотр;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документарная проверка;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выездная проверка.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59. Взаимодействие с контролируемым лицом осуществляется при проведении по основанию, предусмотренному пунктом 5 части 1 статьи 57 Закона о государственном контроле, следующих внеплановых контрольных мероприятий: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 xml:space="preserve">документарная проверка;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выездная проверка.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60. Без взаимодействия с контролируемым лицом проводятся следующие контрольные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наблюдение за соблюдением обязательных требований;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выездное обследование.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61. В ходе выездного обследования могут осуществляться: </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осмотр;</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отбор проб (образцов);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инструментальное обследование (с применением видеозаписи);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испытание;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экспертиза.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62.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w:t>
      </w:r>
      <w:proofErr w:type="spellStart"/>
      <w:r w:rsidRPr="00D273B8">
        <w:rPr>
          <w:rFonts w:eastAsia="Times New Roman" w:cs="Times New Roman"/>
          <w:sz w:val="24"/>
          <w:szCs w:val="24"/>
          <w:lang w:eastAsia="ru-RU"/>
        </w:rPr>
        <w:t>микропредприятия</w:t>
      </w:r>
      <w:proofErr w:type="spellEnd"/>
      <w:r w:rsidRPr="00D273B8">
        <w:rPr>
          <w:rFonts w:eastAsia="Times New Roman" w:cs="Times New Roman"/>
          <w:sz w:val="24"/>
          <w:szCs w:val="24"/>
          <w:lang w:eastAsia="ru-RU"/>
        </w:rPr>
        <w:t>.</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63. Досмотр в отсутствие контролируемого лица или его представителя осуществляется с обязательным применением видеозаписи в следующих случаях:</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предотвращение нанесения ущерба (вреда) водным биологическим ресурсам и среде их обитания;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предотвращение сокрытия доказательств нарушения обязательных требований, оценка соблюдения которых осуществляется в рамках государственного контроля (надзора).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64. </w:t>
      </w:r>
      <w:proofErr w:type="gramStart"/>
      <w:r w:rsidRPr="00D273B8">
        <w:rPr>
          <w:rFonts w:eastAsia="Times New Roman" w:cs="Times New Roman"/>
          <w:sz w:val="24"/>
          <w:szCs w:val="24"/>
          <w:lang w:eastAsia="ru-RU"/>
        </w:rPr>
        <w:t>В целях проведения оценки соблюдения контролируемым лицом обязательных требований инспектор, привлеченные им лица, соответствующие требованиям статей 33 и 34 Закона о государственном контроле (далее - эксперт, специалист), в ходе рейдового осмотра или выездной проверки могут проводить отбор проб (образцов) рыбной и иной продукции из уловов водных биологических ресурсов на предмет установления причинно-следственной связи нарушения обязательных требований с фактом причинения ущерба водным</w:t>
      </w:r>
      <w:proofErr w:type="gramEnd"/>
      <w:r w:rsidRPr="00D273B8">
        <w:rPr>
          <w:rFonts w:eastAsia="Times New Roman" w:cs="Times New Roman"/>
          <w:sz w:val="24"/>
          <w:szCs w:val="24"/>
          <w:lang w:eastAsia="ru-RU"/>
        </w:rPr>
        <w:t xml:space="preserve"> </w:t>
      </w:r>
      <w:proofErr w:type="gramStart"/>
      <w:r w:rsidRPr="00D273B8">
        <w:rPr>
          <w:rFonts w:eastAsia="Times New Roman" w:cs="Times New Roman"/>
          <w:sz w:val="24"/>
          <w:szCs w:val="24"/>
          <w:lang w:eastAsia="ru-RU"/>
        </w:rPr>
        <w:t>биологическим ресурсам и среде их обитания (далее - отбор проб (образцов).</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65. Отбор проб (образцов) в ходе проведения контрольного (надзорного) мероприятия осуществляется исключительно при отсутствии возможности оценки соблюдения обязательных требований иными способами, без отбора проб (образцов).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Отбор проб (образцов) осуществляется инспектором, экспертом или специалистом в присутствии контролируемого лица или его уполномоченного представителя. При отборе проб (образцов) также должна производиться видеозапись и (или) фотосъемка. </w:t>
      </w:r>
      <w:r w:rsidRPr="00D273B8">
        <w:rPr>
          <w:rFonts w:eastAsia="Times New Roman" w:cs="Times New Roman"/>
          <w:sz w:val="24"/>
          <w:szCs w:val="24"/>
          <w:lang w:eastAsia="ru-RU"/>
        </w:rPr>
        <w:lastRenderedPageBreak/>
        <w:t xml:space="preserve">Видеозапись и фотосъемка при отборе проб (образцов) проводятся в порядке, установленном в соответствии с </w:t>
      </w:r>
      <w:hyperlink r:id="rId13" w:anchor="1079" w:history="1">
        <w:r w:rsidRPr="00D273B8">
          <w:rPr>
            <w:rFonts w:eastAsia="Times New Roman" w:cs="Times New Roman"/>
            <w:color w:val="0000FF"/>
            <w:sz w:val="24"/>
            <w:szCs w:val="24"/>
            <w:u w:val="single"/>
            <w:lang w:eastAsia="ru-RU"/>
          </w:rPr>
          <w:t>пунктом 79</w:t>
        </w:r>
      </w:hyperlink>
      <w:r w:rsidRPr="00D273B8">
        <w:rPr>
          <w:rFonts w:eastAsia="Times New Roman" w:cs="Times New Roman"/>
          <w:sz w:val="24"/>
          <w:szCs w:val="24"/>
          <w:lang w:eastAsia="ru-RU"/>
        </w:rPr>
        <w:t xml:space="preserve"> настоящего Положения. Видеозапись на носителе прилагается к протоколу отбора проб (образцов).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Контролируемое лицо или его уполномоченный представитель, присутствующий при отборе проб (образцов), информируются инспектором, экспертом или специалистом о целях отбора проб (образцов) и месте проведения экспертизы.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Суммарный вес единовременно отобранных проб (образцов) рыбной и иной продукции из водных биологических ресурсов не должен превышать 3 кг.</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gramStart"/>
      <w:r w:rsidRPr="00D273B8">
        <w:rPr>
          <w:rFonts w:eastAsia="Times New Roman" w:cs="Times New Roman"/>
          <w:sz w:val="24"/>
          <w:szCs w:val="24"/>
          <w:lang w:eastAsia="ru-RU"/>
        </w:rPr>
        <w:t>По результатам отбора проб (образцов) инспектором, или привлеченным им экспертом, или специалистом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случае отказа контролируемого лица или его представителя от подписания протокола отбора проб (образцов) инспектор, эксперт или специалист делают соответствующую отметку.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Информация об отборе проб (образцов) включается в акт контрольного (надзорного)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66. По окончании проведения контрольного (надзорного) мероприятия составляется акт контрольного (надзорного)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Оформление указанного акта производится на месте проведения контрольного (надзорного) мероприятия в день окончания проведения такого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Закона о государственном контроле и разделом IX настоящего Положения.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68. После оформления акта контрольного (надзорного) мероприятия в случае выявления при проведении контрольного (надзорного)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выдает предписание об устранении выявленных нарушений.</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VI. Учет объектов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69. Органами контроля обеспечивается учет объектов контроля в соответствии с Законом о государственном контроле и настоящим Положением.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70. При сборе, обработке, анализе и учете сведений об объектах контроля для целей их учета органы контроля (их территориальные органы) используют информацию, представляемую им в соответствии с нормативными правовыми актами, информацию, </w:t>
      </w:r>
      <w:r w:rsidRPr="00D273B8">
        <w:rPr>
          <w:rFonts w:eastAsia="Times New Roman" w:cs="Times New Roman"/>
          <w:sz w:val="24"/>
          <w:szCs w:val="24"/>
          <w:lang w:eastAsia="ru-RU"/>
        </w:rPr>
        <w:lastRenderedPageBreak/>
        <w:t>получаемую в рамках межведомственного взаимодействия, а также общедоступную информацию.</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71.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273B8">
        <w:rPr>
          <w:rFonts w:eastAsia="Times New Roman" w:cs="Times New Roman"/>
          <w:sz w:val="24"/>
          <w:szCs w:val="24"/>
          <w:lang w:eastAsia="ru-RU"/>
        </w:rPr>
        <w:t>также</w:t>
      </w:r>
      <w:proofErr w:type="gramEnd"/>
      <w:r w:rsidRPr="00D273B8">
        <w:rPr>
          <w:rFonts w:eastAsia="Times New Roman" w:cs="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72. В целях обеспечения организации и осуществления государственного контроля, в том числе в части учета объектов контроля, органами контроля создаются информационные системы.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73. Порядок создания и функционирования информационной системы утверждается органом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74. Порядок сбора, обработки, анализа и учета сведений об объектах контроля в информационных системах утверждается органом контроля.</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VII.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75. При проведении контрольных мероприятий и совершении контрольных действий, которые в соответствии с требованиями Закона о государственном контроле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76. Случаями, при наступлении которых индивидуальный предприниматель, гражданин, являющиеся контролируемыми лицами, вправе представить в орган контроля информацию о невозможности присутствия при проведении контрольного мероприятия, являются: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болезнь;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нахождение за пределами Российской Федерации;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административный арест;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77. При невозможности присутствия индивидуального предпринимателя, гражданина, являющихся контролируемыми лицами, при проведении контрольного мероприятия в случаях, указанных в </w:t>
      </w:r>
      <w:hyperlink r:id="rId14" w:anchor="1076" w:history="1">
        <w:r w:rsidRPr="00D273B8">
          <w:rPr>
            <w:rFonts w:eastAsia="Times New Roman" w:cs="Times New Roman"/>
            <w:color w:val="0000FF"/>
            <w:sz w:val="24"/>
            <w:szCs w:val="24"/>
            <w:u w:val="single"/>
            <w:lang w:eastAsia="ru-RU"/>
          </w:rPr>
          <w:t>пункте 76</w:t>
        </w:r>
      </w:hyperlink>
      <w:r w:rsidRPr="00D273B8">
        <w:rPr>
          <w:rFonts w:eastAsia="Times New Roman" w:cs="Times New Roman"/>
          <w:sz w:val="24"/>
          <w:szCs w:val="24"/>
          <w:lang w:eastAsia="ru-RU"/>
        </w:rPr>
        <w:t xml:space="preserve"> настоящего Положения, контролируемые лица вправе представить в орган контроля такую информацию, в </w:t>
      </w:r>
      <w:proofErr w:type="gramStart"/>
      <w:r w:rsidRPr="00D273B8">
        <w:rPr>
          <w:rFonts w:eastAsia="Times New Roman" w:cs="Times New Roman"/>
          <w:sz w:val="24"/>
          <w:szCs w:val="24"/>
          <w:lang w:eastAsia="ru-RU"/>
        </w:rPr>
        <w:t>связи</w:t>
      </w:r>
      <w:proofErr w:type="gramEnd"/>
      <w:r w:rsidRPr="00D273B8">
        <w:rPr>
          <w:rFonts w:eastAsia="Times New Roman" w:cs="Times New Roman"/>
          <w:sz w:val="24"/>
          <w:szCs w:val="24"/>
          <w:lang w:eastAsia="ru-RU"/>
        </w:rPr>
        <w:t xml:space="preserve"> с чем проведение контрольного мероприятия переносится органом контроля на срок, необходимый для устранения обстоятельств, послуживших поводом для обращения индивидуального предпринимателя, гражданина, являющихся контролируемыми лицами, в орган контроля.</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lastRenderedPageBreak/>
        <w:t>VIII. Проведение фотосъемки, аудио- и видеозаписи и иные способы фиксации доказательств, которые используются для фиксации инспектором и лицами, привлекаемыми к совершению контрольных действий, доказательств нарушения обязательных требований, а также порядок проведения фотосъемки, аудио- и видеозаписи, иных способов фиксации доказательств</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78.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w:t>
      </w:r>
      <w:proofErr w:type="gramStart"/>
      <w:r w:rsidRPr="00D273B8">
        <w:rPr>
          <w:rFonts w:eastAsia="Times New Roman" w:cs="Times New Roman"/>
          <w:sz w:val="24"/>
          <w:szCs w:val="24"/>
          <w:lang w:eastAsia="ru-RU"/>
        </w:rPr>
        <w:t>ств пр</w:t>
      </w:r>
      <w:proofErr w:type="gramEnd"/>
      <w:r w:rsidRPr="00D273B8">
        <w:rPr>
          <w:rFonts w:eastAsia="Times New Roman" w:cs="Times New Roman"/>
          <w:sz w:val="24"/>
          <w:szCs w:val="24"/>
          <w:lang w:eastAsia="ru-RU"/>
        </w:rPr>
        <w:t>и проведении контрольных мероприятий, за исключением: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сведений, отнесенных законодательством Российской Федерации к государственной тайне;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объектов, территорий, которые законодательством Российской Федерации отнесены к режимным и особо важным объектам.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79. Порядок осуществления фотосъемки, аудио- и видеозаписи: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для фиксации хода и результатов контрольного (надзорного) мероприятия осуществляются ориентирующая, обзорная, узловая и детальная фотосъемка и видеозапись;</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фотосъемка, ауди</w:t>
      </w:r>
      <w:proofErr w:type="gramStart"/>
      <w:r w:rsidRPr="00D273B8">
        <w:rPr>
          <w:rFonts w:eastAsia="Times New Roman" w:cs="Times New Roman"/>
          <w:sz w:val="24"/>
          <w:szCs w:val="24"/>
          <w:lang w:eastAsia="ru-RU"/>
        </w:rPr>
        <w:t>о-</w:t>
      </w:r>
      <w:proofErr w:type="gramEnd"/>
      <w:r w:rsidRPr="00D273B8">
        <w:rPr>
          <w:rFonts w:eastAsia="Times New Roman" w:cs="Times New Roman"/>
          <w:sz w:val="24"/>
          <w:szCs w:val="24"/>
          <w:lang w:eastAsia="ru-RU"/>
        </w:rPr>
        <w:t xml:space="preserve"> и </w:t>
      </w:r>
      <w:proofErr w:type="spellStart"/>
      <w:r w:rsidRPr="00D273B8">
        <w:rPr>
          <w:rFonts w:eastAsia="Times New Roman" w:cs="Times New Roman"/>
          <w:sz w:val="24"/>
          <w:szCs w:val="24"/>
          <w:lang w:eastAsia="ru-RU"/>
        </w:rPr>
        <w:t>видеофиксация</w:t>
      </w:r>
      <w:proofErr w:type="spellEnd"/>
      <w:r w:rsidRPr="00D273B8">
        <w:rPr>
          <w:rFonts w:eastAsia="Times New Roman" w:cs="Times New Roman"/>
          <w:sz w:val="24"/>
          <w:szCs w:val="24"/>
          <w:lang w:eastAsia="ru-RU"/>
        </w:rPr>
        <w:t xml:space="preserve"> проводятся инспектором, назначенным ответственным за проведение контрольного (надзорного) мероприятия, посредством использования </w:t>
      </w:r>
      <w:proofErr w:type="spellStart"/>
      <w:r w:rsidRPr="00D273B8">
        <w:rPr>
          <w:rFonts w:eastAsia="Times New Roman" w:cs="Times New Roman"/>
          <w:sz w:val="24"/>
          <w:szCs w:val="24"/>
          <w:lang w:eastAsia="ru-RU"/>
        </w:rPr>
        <w:t>видеорегистраторов</w:t>
      </w:r>
      <w:proofErr w:type="spellEnd"/>
      <w:r w:rsidRPr="00D273B8">
        <w:rPr>
          <w:rFonts w:eastAsia="Times New Roman" w:cs="Times New Roman"/>
          <w:sz w:val="24"/>
          <w:szCs w:val="24"/>
          <w:lang w:eastAsia="ru-RU"/>
        </w:rPr>
        <w:t>, беспилотных летательных аппаратов, фотоаппаратов, диктофонов, видеокамер, а также мобильных устройств (телефоны, смартфоны, планшеты);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оборудование, используемое для проведения фот</w:t>
      </w:r>
      <w:proofErr w:type="gramStart"/>
      <w:r w:rsidRPr="00D273B8">
        <w:rPr>
          <w:rFonts w:eastAsia="Times New Roman" w:cs="Times New Roman"/>
          <w:sz w:val="24"/>
          <w:szCs w:val="24"/>
          <w:lang w:eastAsia="ru-RU"/>
        </w:rPr>
        <w:t>о-</w:t>
      </w:r>
      <w:proofErr w:type="gramEnd"/>
      <w:r w:rsidRPr="00D273B8">
        <w:rPr>
          <w:rFonts w:eastAsia="Times New Roman" w:cs="Times New Roman"/>
          <w:sz w:val="24"/>
          <w:szCs w:val="24"/>
          <w:lang w:eastAsia="ru-RU"/>
        </w:rPr>
        <w:t xml:space="preserve"> и </w:t>
      </w:r>
      <w:proofErr w:type="spellStart"/>
      <w:r w:rsidRPr="00D273B8">
        <w:rPr>
          <w:rFonts w:eastAsia="Times New Roman" w:cs="Times New Roman"/>
          <w:sz w:val="24"/>
          <w:szCs w:val="24"/>
          <w:lang w:eastAsia="ru-RU"/>
        </w:rPr>
        <w:t>видеофиксации</w:t>
      </w:r>
      <w:proofErr w:type="spellEnd"/>
      <w:r w:rsidRPr="00D273B8">
        <w:rPr>
          <w:rFonts w:eastAsia="Times New Roman" w:cs="Times New Roman"/>
          <w:sz w:val="24"/>
          <w:szCs w:val="24"/>
          <w:lang w:eastAsia="ru-RU"/>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аудиозапись ведет инспектор, назначенный ответственным за проведение контрольного (надзорного) мероприятия должностным лицом;</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t>д</w:t>
      </w:r>
      <w:proofErr w:type="spellEnd"/>
      <w:r w:rsidRPr="00D273B8">
        <w:rPr>
          <w:rFonts w:eastAsia="Times New Roman" w:cs="Times New Roman"/>
          <w:sz w:val="24"/>
          <w:szCs w:val="24"/>
          <w:lang w:eastAsia="ru-RU"/>
        </w:rPr>
        <w:t>) при проведении фот</w:t>
      </w:r>
      <w:proofErr w:type="gramStart"/>
      <w:r w:rsidRPr="00D273B8">
        <w:rPr>
          <w:rFonts w:eastAsia="Times New Roman" w:cs="Times New Roman"/>
          <w:sz w:val="24"/>
          <w:szCs w:val="24"/>
          <w:lang w:eastAsia="ru-RU"/>
        </w:rPr>
        <w:t>о-</w:t>
      </w:r>
      <w:proofErr w:type="gramEnd"/>
      <w:r w:rsidRPr="00D273B8">
        <w:rPr>
          <w:rFonts w:eastAsia="Times New Roman" w:cs="Times New Roman"/>
          <w:sz w:val="24"/>
          <w:szCs w:val="24"/>
          <w:lang w:eastAsia="ru-RU"/>
        </w:rPr>
        <w:t xml:space="preserve"> и </w:t>
      </w:r>
      <w:proofErr w:type="spellStart"/>
      <w:r w:rsidRPr="00D273B8">
        <w:rPr>
          <w:rFonts w:eastAsia="Times New Roman" w:cs="Times New Roman"/>
          <w:sz w:val="24"/>
          <w:szCs w:val="24"/>
          <w:lang w:eastAsia="ru-RU"/>
        </w:rPr>
        <w:t>видеофиксации</w:t>
      </w:r>
      <w:proofErr w:type="spellEnd"/>
      <w:r w:rsidRPr="00D273B8">
        <w:rPr>
          <w:rFonts w:eastAsia="Times New Roman" w:cs="Times New Roman"/>
          <w:sz w:val="24"/>
          <w:szCs w:val="24"/>
          <w:lang w:eastAsia="ru-RU"/>
        </w:rPr>
        <w:t xml:space="preserve"> должны соблюдаться следующие требования: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необходимо применять приемы фиксации, при которых исключается возможность искажения свойств объекта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е) информация о проведении фотосъемки, аудио- и видеозаписи отражается в акте контрольного (надзорного) мероприятия с указанием типа и марки оборудования, с помощью которого проводилась фиксация;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ж) фото-, аудио- и видеоматериалы являются приложением к акту контрольного (надзорного) мероприятия;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proofErr w:type="spellStart"/>
      <w:r w:rsidRPr="00D273B8">
        <w:rPr>
          <w:rFonts w:eastAsia="Times New Roman" w:cs="Times New Roman"/>
          <w:sz w:val="24"/>
          <w:szCs w:val="24"/>
          <w:lang w:eastAsia="ru-RU"/>
        </w:rPr>
        <w:lastRenderedPageBreak/>
        <w:t>з</w:t>
      </w:r>
      <w:proofErr w:type="spellEnd"/>
      <w:r w:rsidRPr="00D273B8">
        <w:rPr>
          <w:rFonts w:eastAsia="Times New Roman" w:cs="Times New Roman"/>
          <w:sz w:val="24"/>
          <w:szCs w:val="24"/>
          <w:lang w:eastAsia="ru-RU"/>
        </w:rPr>
        <w:t xml:space="preserve">) акт контрольного (надзорного) мероприятия и прилагаемые материалы к нему подлежат хранению в органе контроля в течение 3 лет </w:t>
      </w:r>
      <w:proofErr w:type="gramStart"/>
      <w:r w:rsidRPr="00D273B8">
        <w:rPr>
          <w:rFonts w:eastAsia="Times New Roman" w:cs="Times New Roman"/>
          <w:sz w:val="24"/>
          <w:szCs w:val="24"/>
          <w:lang w:eastAsia="ru-RU"/>
        </w:rPr>
        <w:t>с даты окончания</w:t>
      </w:r>
      <w:proofErr w:type="gramEnd"/>
      <w:r w:rsidRPr="00D273B8">
        <w:rPr>
          <w:rFonts w:eastAsia="Times New Roman" w:cs="Times New Roman"/>
          <w:sz w:val="24"/>
          <w:szCs w:val="24"/>
          <w:lang w:eastAsia="ru-RU"/>
        </w:rPr>
        <w:t xml:space="preserve"> контрольного (надзорного) мероприятия.</w:t>
      </w:r>
    </w:p>
    <w:p w:rsidR="00D273B8" w:rsidRPr="00D273B8" w:rsidRDefault="00D273B8" w:rsidP="00D273B8">
      <w:pPr>
        <w:spacing w:before="100" w:beforeAutospacing="1" w:after="100" w:afterAutospacing="1" w:line="240" w:lineRule="auto"/>
        <w:outlineLvl w:val="2"/>
        <w:rPr>
          <w:rFonts w:eastAsia="Times New Roman" w:cs="Times New Roman"/>
          <w:b/>
          <w:bCs/>
          <w:sz w:val="27"/>
          <w:szCs w:val="27"/>
          <w:lang w:eastAsia="ru-RU"/>
        </w:rPr>
      </w:pPr>
      <w:r w:rsidRPr="00D273B8">
        <w:rPr>
          <w:rFonts w:eastAsia="Times New Roman" w:cs="Times New Roman"/>
          <w:b/>
          <w:bCs/>
          <w:sz w:val="27"/>
          <w:szCs w:val="27"/>
          <w:lang w:eastAsia="ru-RU"/>
        </w:rPr>
        <w:t>IX. Порядок рассмотрения жалобы на решения органов контроля, действия (бездействие) должностных лиц</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80.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решений, принятых органом контроля по результатам контрольных (надзорных) мероприятий, в том числе в части сроков исполнения этих решений;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актов контрольных (надзорных) мероприятий, предписаний об устранении выявленных нарушений;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действий (бездействия) инспекторов в рамках контрольных (надзорных) мероприятий.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81. Органы контроля, которым может быть направлена жалоба контролируемого лица:</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жалоба на решение территориального органа Федерального агентства по рыболовству, действия (бездействие) его инспекторов рассматривается руководителем (заместителем руководителя) данного территориального органа либо Федеральным агентством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жалоба на действия (бездействие) руководителя (заместителя руководителя) территориального органа Федерального агентства по рыболовству рассматривается Федеральным агентством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в случае обжалования решений Федерального агентства по рыболовству, принятых его центральным аппаратом, действий (бездействия) инспекторов его центрального аппарата жалоба рассматривается руководителем Федерального агентства по рыболовству.</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82. Контролируемое лицо направляет жалобу в порядке, предусмотренном статьями 40 - 42 Закона о государственном контроле.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83. Орган контроля при рассмотрении жалобы использует информационную систему досудебного обжалования контрольной (надзорной) деятельности.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84.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lastRenderedPageBreak/>
        <w:t>85.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86. Обязанность доказывания законности и обоснованности принятого решения и (или) совершенного действия (бездействия) возлагается на орган контроля, решение и (или) действие (бездействие) инспектора которого обжалуются.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87. По итогам рассмотрения жалобы орган контроля принимает одно из следующих решений: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а) оставляет жалобу без удовлетворения;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б) отменяет решение органа контроля полностью или частично;</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в) отменяет решение органа контроля полностью и принимает новое решение;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г) признает действия (бездействие) инспекторов незаконными и выносит решение по существу, в том числе об осуществлении при необходимости определенных действий.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88. Решение органа контроля, содержащее обоснование принятого решения, срок и порядок его исполнения, размещаются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не позднее одного рабочего дня со дня его принятия.</w:t>
      </w:r>
    </w:p>
    <w:p w:rsidR="00D273B8" w:rsidRPr="00D273B8" w:rsidRDefault="00D273B8" w:rsidP="00D273B8">
      <w:pPr>
        <w:spacing w:before="100" w:beforeAutospacing="1" w:after="100" w:afterAutospacing="1" w:line="240" w:lineRule="auto"/>
        <w:outlineLvl w:val="1"/>
        <w:rPr>
          <w:rFonts w:eastAsia="Times New Roman" w:cs="Times New Roman"/>
          <w:b/>
          <w:bCs/>
          <w:sz w:val="36"/>
          <w:szCs w:val="36"/>
          <w:lang w:eastAsia="ru-RU"/>
        </w:rPr>
      </w:pPr>
      <w:bookmarkStart w:id="1" w:name="review"/>
      <w:bookmarkEnd w:id="1"/>
      <w:r w:rsidRPr="00D273B8">
        <w:rPr>
          <w:rFonts w:eastAsia="Times New Roman" w:cs="Times New Roman"/>
          <w:b/>
          <w:bCs/>
          <w:sz w:val="36"/>
          <w:szCs w:val="36"/>
          <w:lang w:eastAsia="ru-RU"/>
        </w:rPr>
        <w:t>Обзор документа</w:t>
      </w:r>
    </w:p>
    <w:p w:rsidR="00D273B8" w:rsidRPr="00D273B8" w:rsidRDefault="00D273B8" w:rsidP="00D273B8">
      <w:pPr>
        <w:spacing w:line="240" w:lineRule="auto"/>
        <w:rPr>
          <w:rFonts w:eastAsia="Times New Roman" w:cs="Times New Roman"/>
          <w:sz w:val="24"/>
          <w:szCs w:val="24"/>
          <w:lang w:eastAsia="ru-RU"/>
        </w:rPr>
      </w:pPr>
      <w:r w:rsidRPr="00D273B8">
        <w:rPr>
          <w:rFonts w:eastAsia="Times New Roman" w:cs="Times New Roman"/>
          <w:sz w:val="24"/>
          <w:szCs w:val="24"/>
          <w:lang w:eastAsia="ru-RU"/>
        </w:rPr>
        <w:pict>
          <v:rect id="_x0000_i1025" style="width:0;height:1.5pt" o:hralign="center" o:hrstd="t" o:hr="t" fillcolor="#a0a0a0" stroked="f"/>
        </w:pic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С 1 июля 2021 г. вступит в силу новое Положение о федеральном госконтроле (надзоре) в области рыболовства и сохранения водных биоресурсов (</w:t>
      </w:r>
      <w:proofErr w:type="gramStart"/>
      <w:r w:rsidRPr="00D273B8">
        <w:rPr>
          <w:rFonts w:eastAsia="Times New Roman" w:cs="Times New Roman"/>
          <w:sz w:val="24"/>
          <w:szCs w:val="24"/>
          <w:lang w:eastAsia="ru-RU"/>
        </w:rPr>
        <w:t>кроме</w:t>
      </w:r>
      <w:proofErr w:type="gramEnd"/>
      <w:r w:rsidRPr="00D273B8">
        <w:rPr>
          <w:rFonts w:eastAsia="Times New Roman" w:cs="Times New Roman"/>
          <w:sz w:val="24"/>
          <w:szCs w:val="24"/>
          <w:lang w:eastAsia="ru-RU"/>
        </w:rPr>
        <w:t xml:space="preserve"> морских). Уполномоченным органом по-прежнему выступает </w:t>
      </w:r>
      <w:proofErr w:type="spellStart"/>
      <w:r w:rsidRPr="00D273B8">
        <w:rPr>
          <w:rFonts w:eastAsia="Times New Roman" w:cs="Times New Roman"/>
          <w:sz w:val="24"/>
          <w:szCs w:val="24"/>
          <w:lang w:eastAsia="ru-RU"/>
        </w:rPr>
        <w:t>Росрыболовство</w:t>
      </w:r>
      <w:proofErr w:type="spellEnd"/>
      <w:r w:rsidRPr="00D273B8">
        <w:rPr>
          <w:rFonts w:eastAsia="Times New Roman" w:cs="Times New Roman"/>
          <w:sz w:val="24"/>
          <w:szCs w:val="24"/>
          <w:lang w:eastAsia="ru-RU"/>
        </w:rPr>
        <w:t>.</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Объекты контроля (надзора) теперь будут классифицироваться по категориям риска причинения вреда (ущерба) - высокий, средний или низкий риск. Установлены критерии отнесения объекта к той или иной категории.</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Определены виды профилактических мероприятий. Это информирование, обобщение правоприменительной практики, объявление предостережения, консультирование, профилактический визит. Закреплен порядок их проведения.</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 xml:space="preserve">Плановые контрольные (надзорные) мероприятия не предусмотрены. В числе </w:t>
      </w:r>
      <w:proofErr w:type="gramStart"/>
      <w:r w:rsidRPr="00D273B8">
        <w:rPr>
          <w:rFonts w:eastAsia="Times New Roman" w:cs="Times New Roman"/>
          <w:sz w:val="24"/>
          <w:szCs w:val="24"/>
          <w:lang w:eastAsia="ru-RU"/>
        </w:rPr>
        <w:t>внеплановых</w:t>
      </w:r>
      <w:proofErr w:type="gramEnd"/>
      <w:r w:rsidRPr="00D273B8">
        <w:rPr>
          <w:rFonts w:eastAsia="Times New Roman" w:cs="Times New Roman"/>
          <w:sz w:val="24"/>
          <w:szCs w:val="24"/>
          <w:lang w:eastAsia="ru-RU"/>
        </w:rPr>
        <w:t xml:space="preserve"> - контрольная закупка, инспекционный визит, рейдовый осмотр, документарная и выездная проверки. Также может проводиться выездное обследование.</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Урегулированы вопросы фотосъемки, аудио- и видеозаписи и иные способы фиксации доказательств нарушения обязательных требований.</w:t>
      </w:r>
    </w:p>
    <w:p w:rsidR="00D273B8" w:rsidRPr="00D273B8" w:rsidRDefault="00D273B8" w:rsidP="00D273B8">
      <w:pPr>
        <w:spacing w:before="100" w:beforeAutospacing="1" w:after="100" w:afterAutospacing="1" w:line="240" w:lineRule="auto"/>
        <w:rPr>
          <w:rFonts w:eastAsia="Times New Roman" w:cs="Times New Roman"/>
          <w:sz w:val="24"/>
          <w:szCs w:val="24"/>
          <w:lang w:eastAsia="ru-RU"/>
        </w:rPr>
      </w:pPr>
      <w:r w:rsidRPr="00D273B8">
        <w:rPr>
          <w:rFonts w:eastAsia="Times New Roman" w:cs="Times New Roman"/>
          <w:sz w:val="24"/>
          <w:szCs w:val="24"/>
          <w:lang w:eastAsia="ru-RU"/>
        </w:rPr>
        <w:t>Прежнее положение признается утратившим силу.</w:t>
      </w:r>
    </w:p>
    <w:sectPr w:rsidR="00D273B8" w:rsidRPr="00D273B8" w:rsidSect="00363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273B8"/>
    <w:rsid w:val="00363C13"/>
    <w:rsid w:val="00D27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13"/>
  </w:style>
  <w:style w:type="paragraph" w:styleId="2">
    <w:name w:val="heading 2"/>
    <w:basedOn w:val="a"/>
    <w:link w:val="20"/>
    <w:uiPriority w:val="9"/>
    <w:qFormat/>
    <w:rsid w:val="00D273B8"/>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D273B8"/>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3B8"/>
    <w:rPr>
      <w:rFonts w:eastAsia="Times New Roman" w:cs="Times New Roman"/>
      <w:b/>
      <w:bCs/>
      <w:sz w:val="36"/>
      <w:szCs w:val="36"/>
      <w:lang w:eastAsia="ru-RU"/>
    </w:rPr>
  </w:style>
  <w:style w:type="character" w:customStyle="1" w:styleId="30">
    <w:name w:val="Заголовок 3 Знак"/>
    <w:basedOn w:val="a0"/>
    <w:link w:val="3"/>
    <w:uiPriority w:val="9"/>
    <w:rsid w:val="00D273B8"/>
    <w:rPr>
      <w:rFonts w:eastAsia="Times New Roman" w:cs="Times New Roman"/>
      <w:b/>
      <w:bCs/>
      <w:sz w:val="27"/>
      <w:szCs w:val="27"/>
      <w:lang w:eastAsia="ru-RU"/>
    </w:rPr>
  </w:style>
  <w:style w:type="paragraph" w:styleId="a3">
    <w:name w:val="Normal (Web)"/>
    <w:basedOn w:val="a"/>
    <w:uiPriority w:val="99"/>
    <w:semiHidden/>
    <w:unhideWhenUsed/>
    <w:rsid w:val="00D273B8"/>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D273B8"/>
    <w:rPr>
      <w:color w:val="0000FF"/>
      <w:u w:val="single"/>
    </w:rPr>
  </w:style>
  <w:style w:type="character" w:styleId="a5">
    <w:name w:val="Strong"/>
    <w:basedOn w:val="a0"/>
    <w:uiPriority w:val="22"/>
    <w:qFormat/>
    <w:rsid w:val="00D273B8"/>
    <w:rPr>
      <w:b/>
      <w:bCs/>
    </w:rPr>
  </w:style>
  <w:style w:type="character" w:customStyle="1" w:styleId="free">
    <w:name w:val="free"/>
    <w:basedOn w:val="a0"/>
    <w:rsid w:val="00D273B8"/>
  </w:style>
  <w:style w:type="paragraph" w:styleId="a6">
    <w:name w:val="Balloon Text"/>
    <w:basedOn w:val="a"/>
    <w:link w:val="a7"/>
    <w:uiPriority w:val="99"/>
    <w:semiHidden/>
    <w:unhideWhenUsed/>
    <w:rsid w:val="00D273B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118992">
      <w:bodyDiv w:val="1"/>
      <w:marLeft w:val="0"/>
      <w:marRight w:val="0"/>
      <w:marTop w:val="0"/>
      <w:marBottom w:val="0"/>
      <w:divBdr>
        <w:top w:val="none" w:sz="0" w:space="0" w:color="auto"/>
        <w:left w:val="none" w:sz="0" w:space="0" w:color="auto"/>
        <w:bottom w:val="none" w:sz="0" w:space="0" w:color="auto"/>
        <w:right w:val="none" w:sz="0" w:space="0" w:color="auto"/>
      </w:divBdr>
      <w:divsChild>
        <w:div w:id="1563373794">
          <w:marLeft w:val="0"/>
          <w:marRight w:val="0"/>
          <w:marTop w:val="0"/>
          <w:marBottom w:val="0"/>
          <w:divBdr>
            <w:top w:val="none" w:sz="0" w:space="0" w:color="auto"/>
            <w:left w:val="none" w:sz="0" w:space="0" w:color="auto"/>
            <w:bottom w:val="none" w:sz="0" w:space="0" w:color="auto"/>
            <w:right w:val="none" w:sz="0" w:space="0" w:color="auto"/>
          </w:divBdr>
          <w:divsChild>
            <w:div w:id="599726645">
              <w:marLeft w:val="0"/>
              <w:marRight w:val="0"/>
              <w:marTop w:val="0"/>
              <w:marBottom w:val="0"/>
              <w:divBdr>
                <w:top w:val="none" w:sz="0" w:space="0" w:color="auto"/>
                <w:left w:val="none" w:sz="0" w:space="0" w:color="auto"/>
                <w:bottom w:val="none" w:sz="0" w:space="0" w:color="auto"/>
                <w:right w:val="none" w:sz="0" w:space="0" w:color="auto"/>
              </w:divBdr>
            </w:div>
            <w:div w:id="1731807213">
              <w:marLeft w:val="0"/>
              <w:marRight w:val="0"/>
              <w:marTop w:val="0"/>
              <w:marBottom w:val="0"/>
              <w:divBdr>
                <w:top w:val="none" w:sz="0" w:space="0" w:color="auto"/>
                <w:left w:val="none" w:sz="0" w:space="0" w:color="auto"/>
                <w:bottom w:val="none" w:sz="0" w:space="0" w:color="auto"/>
                <w:right w:val="none" w:sz="0" w:space="0" w:color="auto"/>
              </w:divBdr>
            </w:div>
          </w:divsChild>
        </w:div>
        <w:div w:id="217403497">
          <w:marLeft w:val="0"/>
          <w:marRight w:val="0"/>
          <w:marTop w:val="0"/>
          <w:marBottom w:val="0"/>
          <w:divBdr>
            <w:top w:val="none" w:sz="0" w:space="0" w:color="auto"/>
            <w:left w:val="none" w:sz="0" w:space="0" w:color="auto"/>
            <w:bottom w:val="none" w:sz="0" w:space="0" w:color="auto"/>
            <w:right w:val="none" w:sz="0" w:space="0" w:color="auto"/>
          </w:divBdr>
          <w:divsChild>
            <w:div w:id="1944418383">
              <w:marLeft w:val="0"/>
              <w:marRight w:val="0"/>
              <w:marTop w:val="0"/>
              <w:marBottom w:val="0"/>
              <w:divBdr>
                <w:top w:val="none" w:sz="0" w:space="0" w:color="auto"/>
                <w:left w:val="none" w:sz="0" w:space="0" w:color="auto"/>
                <w:bottom w:val="none" w:sz="0" w:space="0" w:color="auto"/>
                <w:right w:val="none" w:sz="0" w:space="0" w:color="auto"/>
              </w:divBdr>
              <w:divsChild>
                <w:div w:id="536699677">
                  <w:marLeft w:val="0"/>
                  <w:marRight w:val="0"/>
                  <w:marTop w:val="0"/>
                  <w:marBottom w:val="0"/>
                  <w:divBdr>
                    <w:top w:val="none" w:sz="0" w:space="0" w:color="auto"/>
                    <w:left w:val="none" w:sz="0" w:space="0" w:color="auto"/>
                    <w:bottom w:val="none" w:sz="0" w:space="0" w:color="auto"/>
                    <w:right w:val="none" w:sz="0" w:space="0" w:color="auto"/>
                  </w:divBdr>
                  <w:divsChild>
                    <w:div w:id="15117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9841">
          <w:marLeft w:val="0"/>
          <w:marRight w:val="0"/>
          <w:marTop w:val="0"/>
          <w:marBottom w:val="0"/>
          <w:divBdr>
            <w:top w:val="none" w:sz="0" w:space="0" w:color="auto"/>
            <w:left w:val="none" w:sz="0" w:space="0" w:color="auto"/>
            <w:bottom w:val="none" w:sz="0" w:space="0" w:color="auto"/>
            <w:right w:val="none" w:sz="0" w:space="0" w:color="auto"/>
          </w:divBdr>
          <w:divsChild>
            <w:div w:id="1908420935">
              <w:marLeft w:val="0"/>
              <w:marRight w:val="0"/>
              <w:marTop w:val="0"/>
              <w:marBottom w:val="0"/>
              <w:divBdr>
                <w:top w:val="none" w:sz="0" w:space="0" w:color="auto"/>
                <w:left w:val="none" w:sz="0" w:space="0" w:color="auto"/>
                <w:bottom w:val="none" w:sz="0" w:space="0" w:color="auto"/>
                <w:right w:val="none" w:sz="0" w:space="0" w:color="auto"/>
              </w:divBdr>
            </w:div>
          </w:divsChild>
        </w:div>
        <w:div w:id="92669817">
          <w:marLeft w:val="0"/>
          <w:marRight w:val="0"/>
          <w:marTop w:val="0"/>
          <w:marBottom w:val="0"/>
          <w:divBdr>
            <w:top w:val="none" w:sz="0" w:space="0" w:color="auto"/>
            <w:left w:val="none" w:sz="0" w:space="0" w:color="auto"/>
            <w:bottom w:val="none" w:sz="0" w:space="0" w:color="auto"/>
            <w:right w:val="none" w:sz="0" w:space="0" w:color="auto"/>
          </w:divBdr>
          <w:divsChild>
            <w:div w:id="311717587">
              <w:marLeft w:val="0"/>
              <w:marRight w:val="0"/>
              <w:marTop w:val="0"/>
              <w:marBottom w:val="0"/>
              <w:divBdr>
                <w:top w:val="none" w:sz="0" w:space="0" w:color="auto"/>
                <w:left w:val="none" w:sz="0" w:space="0" w:color="auto"/>
                <w:bottom w:val="none" w:sz="0" w:space="0" w:color="auto"/>
                <w:right w:val="none" w:sz="0" w:space="0" w:color="auto"/>
              </w:divBdr>
            </w:div>
            <w:div w:id="1241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05104/" TargetMode="External"/><Relationship Id="rId13" Type="http://schemas.openxmlformats.org/officeDocument/2006/relationships/hyperlink" Target="https://www.garant.ru/products/ipo/prime/doc/401305104/" TargetMode="External"/><Relationship Id="rId3" Type="http://schemas.openxmlformats.org/officeDocument/2006/relationships/webSettings" Target="webSettings.xml"/><Relationship Id="rId7" Type="http://schemas.openxmlformats.org/officeDocument/2006/relationships/hyperlink" Target="https://www.garant.ru/products/ipo/prime/doc/401305104/" TargetMode="External"/><Relationship Id="rId12" Type="http://schemas.openxmlformats.org/officeDocument/2006/relationships/hyperlink" Target="https://www.garant.ru/products/ipo/prime/doc/40130510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401305104/" TargetMode="External"/><Relationship Id="rId11" Type="http://schemas.openxmlformats.org/officeDocument/2006/relationships/hyperlink" Target="https://www.garant.ru/products/ipo/prime/doc/401305104/" TargetMode="External"/><Relationship Id="rId5" Type="http://schemas.openxmlformats.org/officeDocument/2006/relationships/hyperlink" Target="https://www.garant.ru/products/ipo/prime/doc/401305104/" TargetMode="External"/><Relationship Id="rId15" Type="http://schemas.openxmlformats.org/officeDocument/2006/relationships/fontTable" Target="fontTable.xml"/><Relationship Id="rId10" Type="http://schemas.openxmlformats.org/officeDocument/2006/relationships/hyperlink" Target="https://www.garant.ru/products/ipo/prime/doc/401305104/" TargetMode="External"/><Relationship Id="rId4" Type="http://schemas.openxmlformats.org/officeDocument/2006/relationships/hyperlink" Target="https://www.garant.ru/products/ipo/prime/doc/401305104/" TargetMode="External"/><Relationship Id="rId9" Type="http://schemas.openxmlformats.org/officeDocument/2006/relationships/hyperlink" Target="https://www.garant.ru/products/ipo/prime/doc/401305104/" TargetMode="External"/><Relationship Id="rId14" Type="http://schemas.openxmlformats.org/officeDocument/2006/relationships/hyperlink" Target="https://www.garant.ru/products/ipo/prime/doc/40130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6257</Words>
  <Characters>35668</Characters>
  <Application>Microsoft Office Word</Application>
  <DocSecurity>0</DocSecurity>
  <Lines>297</Lines>
  <Paragraphs>83</Paragraphs>
  <ScaleCrop>false</ScaleCrop>
  <Company/>
  <LinksUpToDate>false</LinksUpToDate>
  <CharactersWithSpaces>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OperOtdel</dc:creator>
  <cp:keywords/>
  <dc:description/>
  <cp:lastModifiedBy>OperOtdel</cp:lastModifiedBy>
  <cp:revision>2</cp:revision>
  <dcterms:created xsi:type="dcterms:W3CDTF">2021-07-06T06:25:00Z</dcterms:created>
  <dcterms:modified xsi:type="dcterms:W3CDTF">2021-07-06T06:25:00Z</dcterms:modified>
</cp:coreProperties>
</file>